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69C17" w14:textId="77777777" w:rsidR="000F18F3" w:rsidRDefault="00C40817" w:rsidP="00A245D7">
      <w:pPr>
        <w:spacing w:before="100" w:beforeAutospacing="1" w:after="100" w:afterAutospacing="1"/>
        <w:ind w:left="2552" w:hanging="2552"/>
        <w:jc w:val="center"/>
        <w:rPr>
          <w:rFonts w:eastAsia="Times New Roman"/>
          <w:b/>
          <w:lang w:val="mn-MN"/>
        </w:rPr>
      </w:pPr>
      <w:r w:rsidRPr="006A3DE8">
        <w:rPr>
          <w:rFonts w:eastAsia="Times New Roman"/>
          <w:b/>
        </w:rPr>
        <w:t>ГОВЬСҮМБЭР АЙМГИЙН САНХҮҮГИЙН Х</w:t>
      </w:r>
      <w:r w:rsidR="00C54C72" w:rsidRPr="006A3DE8">
        <w:rPr>
          <w:rFonts w:eastAsia="Times New Roman"/>
          <w:b/>
        </w:rPr>
        <w:t>ЯНАЛТ,</w:t>
      </w:r>
      <w:r w:rsidR="00FE41B3" w:rsidRPr="006A3DE8">
        <w:rPr>
          <w:rFonts w:eastAsia="Times New Roman"/>
          <w:b/>
          <w:lang w:val="mn-MN"/>
        </w:rPr>
        <w:t xml:space="preserve"> </w:t>
      </w:r>
      <w:r w:rsidR="007A7A6D">
        <w:rPr>
          <w:rFonts w:eastAsia="Times New Roman"/>
          <w:b/>
          <w:lang w:val="mn-MN"/>
        </w:rPr>
        <w:t xml:space="preserve">ДОТООД </w:t>
      </w:r>
    </w:p>
    <w:p w14:paraId="79B59796" w14:textId="77777777" w:rsidR="000F18F3" w:rsidRDefault="00620644" w:rsidP="00A245D7">
      <w:pPr>
        <w:spacing w:before="100" w:beforeAutospacing="1" w:after="100" w:afterAutospacing="1"/>
        <w:ind w:left="2552" w:hanging="2552"/>
        <w:jc w:val="center"/>
        <w:rPr>
          <w:rFonts w:eastAsia="Times New Roman"/>
          <w:b/>
          <w:lang w:val="mn-MN"/>
        </w:rPr>
      </w:pPr>
      <w:r w:rsidRPr="006A3DE8">
        <w:rPr>
          <w:rFonts w:eastAsia="Times New Roman"/>
          <w:b/>
        </w:rPr>
        <w:t xml:space="preserve">АУДИТЫН АЛБАНЫ </w:t>
      </w:r>
      <w:r w:rsidR="00FE41B3" w:rsidRPr="006A3DE8">
        <w:rPr>
          <w:rFonts w:eastAsia="Times New Roman"/>
          <w:b/>
        </w:rPr>
        <w:t>202</w:t>
      </w:r>
      <w:r w:rsidR="000F18F3">
        <w:rPr>
          <w:rFonts w:eastAsia="Times New Roman"/>
          <w:b/>
          <w:lang w:val="mn-MN"/>
        </w:rPr>
        <w:t>4</w:t>
      </w:r>
      <w:r w:rsidR="002517EA" w:rsidRPr="006A3DE8">
        <w:rPr>
          <w:rFonts w:eastAsia="Times New Roman"/>
          <w:b/>
        </w:rPr>
        <w:t xml:space="preserve"> ОНЫ</w:t>
      </w:r>
      <w:r w:rsidR="00BA6C39" w:rsidRPr="006A3DE8">
        <w:rPr>
          <w:rFonts w:eastAsia="Times New Roman"/>
          <w:b/>
          <w:lang w:val="mn-MN"/>
        </w:rPr>
        <w:t xml:space="preserve"> </w:t>
      </w:r>
      <w:r w:rsidR="000F18F3">
        <w:rPr>
          <w:rFonts w:eastAsia="Times New Roman"/>
          <w:b/>
          <w:lang w:val="mn-MN"/>
        </w:rPr>
        <w:t xml:space="preserve">ЭХНИЙ ХАГАС </w:t>
      </w:r>
    </w:p>
    <w:p w14:paraId="6623C327" w14:textId="3DBF94A0" w:rsidR="00620644" w:rsidRPr="006A3DE8" w:rsidRDefault="000F18F3" w:rsidP="00A245D7">
      <w:pPr>
        <w:spacing w:before="100" w:beforeAutospacing="1" w:after="100" w:afterAutospacing="1"/>
        <w:ind w:left="2552" w:hanging="2552"/>
        <w:jc w:val="center"/>
        <w:rPr>
          <w:rFonts w:eastAsia="Times New Roman"/>
          <w:b/>
        </w:rPr>
      </w:pPr>
      <w:r>
        <w:rPr>
          <w:rFonts w:eastAsia="Times New Roman"/>
          <w:b/>
          <w:lang w:val="mn-MN"/>
        </w:rPr>
        <w:t xml:space="preserve">ЖИЛИЙН </w:t>
      </w:r>
      <w:r w:rsidR="00C40817" w:rsidRPr="006A3DE8">
        <w:rPr>
          <w:rFonts w:eastAsia="Times New Roman"/>
          <w:b/>
        </w:rPr>
        <w:t>АЖЛЫН ТАЙЛАН</w:t>
      </w:r>
    </w:p>
    <w:p w14:paraId="0502AF39" w14:textId="75F4F836" w:rsidR="00620644" w:rsidRPr="006A3DE8" w:rsidRDefault="00FE41B3" w:rsidP="00620644">
      <w:pPr>
        <w:spacing w:before="100" w:beforeAutospacing="1" w:after="100" w:afterAutospacing="1"/>
        <w:ind w:left="2552" w:hanging="2552"/>
        <w:jc w:val="right"/>
        <w:rPr>
          <w:rFonts w:eastAsia="Times New Roman"/>
          <w:lang w:val="mn-MN"/>
        </w:rPr>
      </w:pPr>
      <w:r w:rsidRPr="006A3DE8">
        <w:rPr>
          <w:rFonts w:eastAsia="Times New Roman"/>
        </w:rPr>
        <w:t>202</w:t>
      </w:r>
      <w:r w:rsidR="00DD3BEB">
        <w:rPr>
          <w:rFonts w:eastAsia="Times New Roman"/>
          <w:lang w:val="mn-MN"/>
        </w:rPr>
        <w:t>4</w:t>
      </w:r>
      <w:r w:rsidR="00620644" w:rsidRPr="006A3DE8">
        <w:rPr>
          <w:rFonts w:eastAsia="Times New Roman"/>
        </w:rPr>
        <w:t xml:space="preserve"> </w:t>
      </w:r>
      <w:r w:rsidR="00254F25" w:rsidRPr="006A3DE8">
        <w:rPr>
          <w:rFonts w:eastAsia="Times New Roman"/>
          <w:lang w:val="mn-MN"/>
        </w:rPr>
        <w:t xml:space="preserve">оны </w:t>
      </w:r>
      <w:r w:rsidRPr="006A3DE8">
        <w:rPr>
          <w:rFonts w:eastAsia="Times New Roman"/>
          <w:lang w:val="mn-MN"/>
        </w:rPr>
        <w:t>0</w:t>
      </w:r>
      <w:r w:rsidR="000F18F3">
        <w:rPr>
          <w:rFonts w:eastAsia="Times New Roman"/>
          <w:lang w:val="mn-MN"/>
        </w:rPr>
        <w:t xml:space="preserve">7 дугаар </w:t>
      </w:r>
      <w:r w:rsidR="00254F25" w:rsidRPr="006A3DE8">
        <w:rPr>
          <w:rFonts w:eastAsia="Times New Roman"/>
          <w:lang w:val="mn-MN"/>
        </w:rPr>
        <w:t xml:space="preserve">сарын </w:t>
      </w:r>
      <w:r w:rsidR="000F18F3">
        <w:rPr>
          <w:rFonts w:eastAsia="Times New Roman"/>
          <w:lang w:val="mn-MN"/>
        </w:rPr>
        <w:t>08</w:t>
      </w:r>
      <w:r w:rsidR="00254F25" w:rsidRPr="006A3DE8">
        <w:rPr>
          <w:rFonts w:eastAsia="Times New Roman"/>
          <w:lang w:val="mn-MN"/>
        </w:rPr>
        <w:t>-ны</w:t>
      </w:r>
      <w:r w:rsidR="00620644" w:rsidRPr="006A3DE8">
        <w:rPr>
          <w:rFonts w:eastAsia="Times New Roman"/>
          <w:lang w:val="mn-MN"/>
        </w:rPr>
        <w:t xml:space="preserve"> өдөр.</w:t>
      </w:r>
    </w:p>
    <w:p w14:paraId="5308E171" w14:textId="77777777" w:rsidR="00C40817" w:rsidRPr="006A3DE8" w:rsidRDefault="00064159" w:rsidP="00686566">
      <w:pPr>
        <w:spacing w:before="100" w:beforeAutospacing="1" w:after="100" w:afterAutospacing="1" w:line="360" w:lineRule="auto"/>
        <w:jc w:val="center"/>
        <w:rPr>
          <w:rFonts w:eastAsia="Times New Roman"/>
          <w:b/>
        </w:rPr>
      </w:pPr>
      <w:r w:rsidRPr="006A3DE8">
        <w:rPr>
          <w:rFonts w:eastAsia="Times New Roman"/>
          <w:b/>
        </w:rPr>
        <w:t>НЭГ. ЕРӨНХИЙ МЭДЭЭЛЭЛ</w:t>
      </w:r>
    </w:p>
    <w:p w14:paraId="5794784D" w14:textId="1B8A8F9F" w:rsidR="00746F1F" w:rsidRPr="00746F1F" w:rsidRDefault="00064159" w:rsidP="00746F1F">
      <w:pPr>
        <w:spacing w:before="100" w:beforeAutospacing="1" w:after="100" w:afterAutospacing="1" w:line="360" w:lineRule="auto"/>
        <w:ind w:firstLine="720"/>
        <w:jc w:val="both"/>
        <w:rPr>
          <w:lang w:val="mn-MN"/>
        </w:rPr>
      </w:pPr>
      <w:r w:rsidRPr="006A3DE8">
        <w:rPr>
          <w:rFonts w:eastAsia="Times New Roman"/>
        </w:rPr>
        <w:t>Манай</w:t>
      </w:r>
      <w:r w:rsidR="00C54C72" w:rsidRPr="006A3DE8">
        <w:rPr>
          <w:rFonts w:eastAsia="Times New Roman"/>
          <w:lang w:val="mn-MN"/>
        </w:rPr>
        <w:t xml:space="preserve"> </w:t>
      </w:r>
      <w:r w:rsidRPr="006A3DE8">
        <w:rPr>
          <w:rFonts w:eastAsia="Times New Roman"/>
        </w:rPr>
        <w:t>байгууллага</w:t>
      </w:r>
      <w:r w:rsidR="00C54C72" w:rsidRPr="006A3DE8">
        <w:rPr>
          <w:rFonts w:eastAsia="Times New Roman"/>
          <w:lang w:val="mn-MN"/>
        </w:rPr>
        <w:t xml:space="preserve"> </w:t>
      </w:r>
      <w:r w:rsidR="00032525" w:rsidRPr="006A3DE8">
        <w:rPr>
          <w:rFonts w:eastAsia="Times New Roman"/>
        </w:rPr>
        <w:t>нь</w:t>
      </w:r>
      <w:r w:rsidR="00C54C72" w:rsidRPr="006A3DE8">
        <w:rPr>
          <w:rFonts w:eastAsia="Times New Roman"/>
          <w:lang w:val="mn-MN"/>
        </w:rPr>
        <w:t xml:space="preserve"> </w:t>
      </w:r>
      <w:r w:rsidR="00FE41B3" w:rsidRPr="006A3DE8">
        <w:rPr>
          <w:rFonts w:eastAsia="Times New Roman"/>
          <w:lang w:val="mn-MN"/>
        </w:rPr>
        <w:t>202</w:t>
      </w:r>
      <w:r w:rsidR="00020DED">
        <w:rPr>
          <w:rFonts w:eastAsia="Times New Roman"/>
          <w:lang w:val="mn-MN"/>
        </w:rPr>
        <w:t>4</w:t>
      </w:r>
      <w:r w:rsidRPr="006A3DE8">
        <w:rPr>
          <w:rFonts w:eastAsia="Times New Roman"/>
          <w:lang w:val="mn-MN"/>
        </w:rPr>
        <w:t xml:space="preserve"> онд</w:t>
      </w:r>
      <w:r w:rsidR="00CF4D04" w:rsidRPr="006A3DE8">
        <w:rPr>
          <w:rFonts w:eastAsia="Times New Roman"/>
          <w:lang w:val="mn-MN"/>
        </w:rPr>
        <w:t xml:space="preserve"> Үндэсний хөгжлийн цогц бодлого, </w:t>
      </w:r>
      <w:r w:rsidR="00032525" w:rsidRPr="006A3DE8">
        <w:rPr>
          <w:rFonts w:eastAsia="Times New Roman"/>
          <w:lang w:val="mn-MN"/>
        </w:rPr>
        <w:t>Засгийн газрын үйл ажиллагааны хөтөлбөр</w:t>
      </w:r>
      <w:r w:rsidR="00CF4D04" w:rsidRPr="006A3DE8">
        <w:rPr>
          <w:rFonts w:eastAsia="Times New Roman"/>
          <w:lang w:val="mn-MN"/>
        </w:rPr>
        <w:t>,</w:t>
      </w:r>
      <w:r w:rsidR="00032525" w:rsidRPr="006A3DE8">
        <w:rPr>
          <w:rFonts w:eastAsia="Times New Roman"/>
          <w:lang w:val="mn-MN"/>
        </w:rPr>
        <w:t xml:space="preserve"> түүнийг хэрэгжүүлэх арга хэмжээний төлөвлөгөө</w:t>
      </w:r>
      <w:r w:rsidR="00CF4D04" w:rsidRPr="006A3DE8">
        <w:rPr>
          <w:rFonts w:eastAsia="Times New Roman"/>
          <w:lang w:val="mn-MN"/>
        </w:rPr>
        <w:t xml:space="preserve">, үндэсний хөтөлбөр, эдийн засаг нийгмийг хөгжүүлэх үндсэн чиглэл </w:t>
      </w:r>
      <w:r w:rsidR="00C54C72" w:rsidRPr="006A3DE8">
        <w:rPr>
          <w:rFonts w:eastAsia="Times New Roman"/>
          <w:lang w:val="mn-MN"/>
        </w:rPr>
        <w:t>а</w:t>
      </w:r>
      <w:r w:rsidR="00C40817" w:rsidRPr="006A3DE8">
        <w:rPr>
          <w:rFonts w:eastAsia="Times New Roman"/>
        </w:rPr>
        <w:t>ймгийн</w:t>
      </w:r>
      <w:r w:rsidR="00C54C72" w:rsidRPr="006A3DE8">
        <w:rPr>
          <w:rFonts w:eastAsia="Times New Roman"/>
          <w:lang w:val="mn-MN"/>
        </w:rPr>
        <w:t xml:space="preserve"> </w:t>
      </w:r>
      <w:r w:rsidR="00C40817" w:rsidRPr="006A3DE8">
        <w:rPr>
          <w:rFonts w:eastAsia="Times New Roman"/>
        </w:rPr>
        <w:t>Засаг</w:t>
      </w:r>
      <w:r w:rsidR="00C54C72" w:rsidRPr="006A3DE8">
        <w:rPr>
          <w:rFonts w:eastAsia="Times New Roman"/>
          <w:lang w:val="mn-MN"/>
        </w:rPr>
        <w:t xml:space="preserve"> </w:t>
      </w:r>
      <w:r w:rsidR="00C40817" w:rsidRPr="006A3DE8">
        <w:rPr>
          <w:rFonts w:eastAsia="Times New Roman"/>
        </w:rPr>
        <w:t>даргын</w:t>
      </w:r>
      <w:r w:rsidR="00C54C72" w:rsidRPr="006A3DE8">
        <w:rPr>
          <w:rFonts w:eastAsia="Times New Roman"/>
          <w:lang w:val="mn-MN"/>
        </w:rPr>
        <w:t xml:space="preserve"> </w:t>
      </w:r>
      <w:r w:rsidR="00C40817" w:rsidRPr="006A3DE8">
        <w:rPr>
          <w:rFonts w:eastAsia="Times New Roman"/>
        </w:rPr>
        <w:t>үйл</w:t>
      </w:r>
      <w:r w:rsidR="00C54C72" w:rsidRPr="006A3DE8">
        <w:rPr>
          <w:rFonts w:eastAsia="Times New Roman"/>
          <w:lang w:val="mn-MN"/>
        </w:rPr>
        <w:t xml:space="preserve"> </w:t>
      </w:r>
      <w:r w:rsidR="00C40817" w:rsidRPr="006A3DE8">
        <w:rPr>
          <w:rFonts w:eastAsia="Times New Roman"/>
        </w:rPr>
        <w:t>ажиллагааны</w:t>
      </w:r>
      <w:r w:rsidR="00C54C72" w:rsidRPr="006A3DE8">
        <w:rPr>
          <w:rFonts w:eastAsia="Times New Roman"/>
          <w:lang w:val="mn-MN"/>
        </w:rPr>
        <w:t xml:space="preserve"> </w:t>
      </w:r>
      <w:r w:rsidR="001E1B98">
        <w:rPr>
          <w:rFonts w:eastAsia="Times New Roman"/>
        </w:rPr>
        <w:t>хөтөлбөрт</w:t>
      </w:r>
      <w:r w:rsidR="00C40817" w:rsidRPr="006A3DE8">
        <w:rPr>
          <w:rFonts w:eastAsia="Times New Roman"/>
        </w:rPr>
        <w:t xml:space="preserve"> тусгагдсан</w:t>
      </w:r>
      <w:r w:rsidR="00C54C72" w:rsidRPr="006A3DE8">
        <w:rPr>
          <w:rFonts w:eastAsia="Times New Roman"/>
          <w:lang w:val="mn-MN"/>
        </w:rPr>
        <w:t xml:space="preserve"> </w:t>
      </w:r>
      <w:r w:rsidR="00C40817" w:rsidRPr="006A3DE8">
        <w:rPr>
          <w:rFonts w:eastAsia="Times New Roman"/>
        </w:rPr>
        <w:t>зорилтуудыг</w:t>
      </w:r>
      <w:r w:rsidR="00C54C72" w:rsidRPr="006A3DE8">
        <w:rPr>
          <w:rFonts w:eastAsia="Times New Roman"/>
          <w:lang w:val="mn-MN"/>
        </w:rPr>
        <w:t xml:space="preserve"> </w:t>
      </w:r>
      <w:r w:rsidRPr="006A3DE8">
        <w:rPr>
          <w:rFonts w:eastAsia="Times New Roman"/>
          <w:lang w:val="mn-MN"/>
        </w:rPr>
        <w:t>т</w:t>
      </w:r>
      <w:r w:rsidR="00C40817" w:rsidRPr="006A3DE8">
        <w:rPr>
          <w:rFonts w:eastAsia="Times New Roman"/>
        </w:rPr>
        <w:t>өлөвлөгөөндөө</w:t>
      </w:r>
      <w:r w:rsidR="00C54C72" w:rsidRPr="006A3DE8">
        <w:rPr>
          <w:rFonts w:eastAsia="Times New Roman"/>
          <w:lang w:val="mn-MN"/>
        </w:rPr>
        <w:t xml:space="preserve"> </w:t>
      </w:r>
      <w:r w:rsidR="00C40817" w:rsidRPr="006A3DE8">
        <w:rPr>
          <w:rFonts w:eastAsia="Times New Roman"/>
        </w:rPr>
        <w:t>тусган</w:t>
      </w:r>
      <w:r w:rsidR="00C54C72" w:rsidRPr="006A3DE8">
        <w:rPr>
          <w:rFonts w:eastAsia="Times New Roman"/>
          <w:lang w:val="mn-MN"/>
        </w:rPr>
        <w:t xml:space="preserve"> </w:t>
      </w:r>
      <w:r w:rsidR="00C40817" w:rsidRPr="006A3DE8">
        <w:rPr>
          <w:rFonts w:eastAsia="Times New Roman"/>
        </w:rPr>
        <w:t>санхүүгийн</w:t>
      </w:r>
      <w:r w:rsidR="00C54C72" w:rsidRPr="006A3DE8">
        <w:rPr>
          <w:rFonts w:eastAsia="Times New Roman"/>
          <w:lang w:val="mn-MN"/>
        </w:rPr>
        <w:t xml:space="preserve"> </w:t>
      </w:r>
      <w:r w:rsidR="00C40817" w:rsidRPr="006A3DE8">
        <w:rPr>
          <w:rFonts w:eastAsia="Times New Roman"/>
        </w:rPr>
        <w:t xml:space="preserve">хяналт, </w:t>
      </w:r>
      <w:r w:rsidR="001E1B98">
        <w:rPr>
          <w:rFonts w:eastAsia="Times New Roman"/>
          <w:lang w:val="mn-MN"/>
        </w:rPr>
        <w:t xml:space="preserve">дотоод </w:t>
      </w:r>
      <w:r w:rsidR="00C40817" w:rsidRPr="006A3DE8">
        <w:rPr>
          <w:rFonts w:eastAsia="Times New Roman"/>
        </w:rPr>
        <w:t>аудитын</w:t>
      </w:r>
      <w:r w:rsidR="00C54C72" w:rsidRPr="006A3DE8">
        <w:rPr>
          <w:rFonts w:eastAsia="Times New Roman"/>
          <w:lang w:val="mn-MN"/>
        </w:rPr>
        <w:t xml:space="preserve"> </w:t>
      </w:r>
      <w:r w:rsidR="00C40817" w:rsidRPr="006A3DE8">
        <w:rPr>
          <w:rFonts w:eastAsia="Times New Roman"/>
        </w:rPr>
        <w:t>чиглэлээр</w:t>
      </w:r>
      <w:r w:rsidR="00C54C72" w:rsidRPr="006A3DE8">
        <w:rPr>
          <w:rFonts w:eastAsia="Times New Roman"/>
          <w:lang w:val="mn-MN"/>
        </w:rPr>
        <w:t xml:space="preserve"> </w:t>
      </w:r>
      <w:r w:rsidRPr="006A3DE8">
        <w:rPr>
          <w:rFonts w:eastAsia="Times New Roman"/>
          <w:lang w:val="mn-MN"/>
        </w:rPr>
        <w:t xml:space="preserve">холбогдох </w:t>
      </w:r>
      <w:r w:rsidR="00C40817" w:rsidRPr="006A3DE8">
        <w:rPr>
          <w:rFonts w:eastAsia="Times New Roman"/>
        </w:rPr>
        <w:t>хууль, тогтоомж, стандарт, дүрэм</w:t>
      </w:r>
      <w:r w:rsidR="00C54C72" w:rsidRPr="006A3DE8">
        <w:rPr>
          <w:rFonts w:eastAsia="Times New Roman"/>
          <w:lang w:val="mn-MN"/>
        </w:rPr>
        <w:t xml:space="preserve"> </w:t>
      </w:r>
      <w:r w:rsidR="00C40817" w:rsidRPr="006A3DE8">
        <w:rPr>
          <w:rFonts w:eastAsia="Times New Roman"/>
        </w:rPr>
        <w:t>журмын</w:t>
      </w:r>
      <w:r w:rsidR="00C54C72" w:rsidRPr="006A3DE8">
        <w:rPr>
          <w:rFonts w:eastAsia="Times New Roman"/>
          <w:lang w:val="mn-MN"/>
        </w:rPr>
        <w:t xml:space="preserve"> </w:t>
      </w:r>
      <w:r w:rsidR="001E1B98">
        <w:rPr>
          <w:rFonts w:eastAsia="Times New Roman"/>
        </w:rPr>
        <w:t>мөрдөлтө</w:t>
      </w:r>
      <w:r w:rsidR="00C40817" w:rsidRPr="006A3DE8">
        <w:rPr>
          <w:rFonts w:eastAsia="Times New Roman"/>
        </w:rPr>
        <w:t>д</w:t>
      </w:r>
      <w:r w:rsidR="00C54C72" w:rsidRPr="006A3DE8">
        <w:rPr>
          <w:rFonts w:eastAsia="Times New Roman"/>
          <w:lang w:val="mn-MN"/>
        </w:rPr>
        <w:t xml:space="preserve"> </w:t>
      </w:r>
      <w:r w:rsidR="00032525" w:rsidRPr="006A3DE8">
        <w:rPr>
          <w:rFonts w:eastAsia="Times New Roman"/>
        </w:rPr>
        <w:t>хяналт</w:t>
      </w:r>
      <w:r w:rsidR="00C54C72" w:rsidRPr="006A3DE8">
        <w:rPr>
          <w:rFonts w:eastAsia="Times New Roman"/>
          <w:lang w:val="mn-MN"/>
        </w:rPr>
        <w:t xml:space="preserve"> </w:t>
      </w:r>
      <w:r w:rsidRPr="006A3DE8">
        <w:rPr>
          <w:rFonts w:eastAsia="Times New Roman"/>
          <w:lang w:val="mn-MN"/>
        </w:rPr>
        <w:t xml:space="preserve">тавьж </w:t>
      </w:r>
      <w:r w:rsidR="00C40817" w:rsidRPr="006A3DE8">
        <w:rPr>
          <w:rFonts w:eastAsia="Times New Roman"/>
        </w:rPr>
        <w:t>илэрсэн</w:t>
      </w:r>
      <w:r w:rsidR="00C54C72" w:rsidRPr="006A3DE8">
        <w:rPr>
          <w:rFonts w:eastAsia="Times New Roman"/>
          <w:lang w:val="mn-MN"/>
        </w:rPr>
        <w:t xml:space="preserve"> </w:t>
      </w:r>
      <w:r w:rsidR="00C40817" w:rsidRPr="006A3DE8">
        <w:rPr>
          <w:rFonts w:eastAsia="Times New Roman"/>
        </w:rPr>
        <w:t>зөрчил</w:t>
      </w:r>
      <w:r w:rsidR="00C54C72" w:rsidRPr="006A3DE8">
        <w:rPr>
          <w:rFonts w:eastAsia="Times New Roman"/>
          <w:lang w:val="mn-MN"/>
        </w:rPr>
        <w:t xml:space="preserve"> </w:t>
      </w:r>
      <w:r w:rsidR="00C40817" w:rsidRPr="006A3DE8">
        <w:rPr>
          <w:rFonts w:eastAsia="Times New Roman"/>
        </w:rPr>
        <w:t>дутагдлыг</w:t>
      </w:r>
      <w:r w:rsidR="00C54C72" w:rsidRPr="006A3DE8">
        <w:rPr>
          <w:rFonts w:eastAsia="Times New Roman"/>
          <w:lang w:val="mn-MN"/>
        </w:rPr>
        <w:t xml:space="preserve"> </w:t>
      </w:r>
      <w:r w:rsidR="00C40817" w:rsidRPr="006A3DE8">
        <w:rPr>
          <w:rFonts w:eastAsia="Times New Roman"/>
        </w:rPr>
        <w:t>арилгуулах, үнэлэлт</w:t>
      </w:r>
      <w:r w:rsidR="00C54C72" w:rsidRPr="006A3DE8">
        <w:rPr>
          <w:rFonts w:eastAsia="Times New Roman"/>
          <w:lang w:val="mn-MN"/>
        </w:rPr>
        <w:t xml:space="preserve"> </w:t>
      </w:r>
      <w:r w:rsidR="00C40817" w:rsidRPr="006A3DE8">
        <w:rPr>
          <w:rFonts w:eastAsia="Times New Roman"/>
        </w:rPr>
        <w:t>дүгнэлт</w:t>
      </w:r>
      <w:r w:rsidR="00C54C72" w:rsidRPr="006A3DE8">
        <w:rPr>
          <w:rFonts w:eastAsia="Times New Roman"/>
          <w:lang w:val="mn-MN"/>
        </w:rPr>
        <w:t xml:space="preserve"> </w:t>
      </w:r>
      <w:r w:rsidR="00C40817" w:rsidRPr="006A3DE8">
        <w:rPr>
          <w:rFonts w:eastAsia="Times New Roman"/>
        </w:rPr>
        <w:t>өгөх, цаашид</w:t>
      </w:r>
      <w:r w:rsidR="00C54C72" w:rsidRPr="006A3DE8">
        <w:rPr>
          <w:rFonts w:eastAsia="Times New Roman"/>
          <w:lang w:val="mn-MN"/>
        </w:rPr>
        <w:t xml:space="preserve"> </w:t>
      </w:r>
      <w:r w:rsidR="00C40817" w:rsidRPr="006A3DE8">
        <w:rPr>
          <w:rFonts w:eastAsia="Times New Roman"/>
        </w:rPr>
        <w:t>авах</w:t>
      </w:r>
      <w:r w:rsidR="00C54C72" w:rsidRPr="006A3DE8">
        <w:rPr>
          <w:rFonts w:eastAsia="Times New Roman"/>
          <w:lang w:val="mn-MN"/>
        </w:rPr>
        <w:t xml:space="preserve"> </w:t>
      </w:r>
      <w:r w:rsidR="00C40817" w:rsidRPr="006A3DE8">
        <w:rPr>
          <w:rFonts w:eastAsia="Times New Roman"/>
        </w:rPr>
        <w:t>арга</w:t>
      </w:r>
      <w:r w:rsidR="00C54C72" w:rsidRPr="006A3DE8">
        <w:rPr>
          <w:rFonts w:eastAsia="Times New Roman"/>
          <w:lang w:val="mn-MN"/>
        </w:rPr>
        <w:t xml:space="preserve"> </w:t>
      </w:r>
      <w:r w:rsidR="00C40817" w:rsidRPr="006A3DE8">
        <w:rPr>
          <w:rFonts w:eastAsia="Times New Roman"/>
        </w:rPr>
        <w:t>хэмжээний</w:t>
      </w:r>
      <w:r w:rsidR="00C54C72" w:rsidRPr="006A3DE8">
        <w:rPr>
          <w:rFonts w:eastAsia="Times New Roman"/>
          <w:lang w:val="mn-MN"/>
        </w:rPr>
        <w:t xml:space="preserve"> </w:t>
      </w:r>
      <w:r w:rsidR="00C40817" w:rsidRPr="006A3DE8">
        <w:rPr>
          <w:rFonts w:eastAsia="Times New Roman"/>
        </w:rPr>
        <w:t>санал</w:t>
      </w:r>
      <w:r w:rsidR="00C54C72" w:rsidRPr="006A3DE8">
        <w:rPr>
          <w:rFonts w:eastAsia="Times New Roman"/>
          <w:lang w:val="mn-MN"/>
        </w:rPr>
        <w:t xml:space="preserve"> </w:t>
      </w:r>
      <w:r w:rsidRPr="006A3DE8">
        <w:rPr>
          <w:rFonts w:eastAsia="Times New Roman"/>
          <w:lang w:val="mn-MN"/>
        </w:rPr>
        <w:t>хүргүүлэх</w:t>
      </w:r>
      <w:r w:rsidR="00C40817" w:rsidRPr="006A3DE8">
        <w:rPr>
          <w:rFonts w:eastAsia="Times New Roman"/>
        </w:rPr>
        <w:t>, мэргэжил</w:t>
      </w:r>
      <w:r w:rsidR="00C54C72" w:rsidRPr="006A3DE8">
        <w:rPr>
          <w:rFonts w:eastAsia="Times New Roman"/>
          <w:lang w:val="mn-MN"/>
        </w:rPr>
        <w:t xml:space="preserve"> </w:t>
      </w:r>
      <w:r w:rsidR="00CF4D04" w:rsidRPr="006A3DE8">
        <w:rPr>
          <w:rFonts w:eastAsia="Times New Roman"/>
        </w:rPr>
        <w:t>арга</w:t>
      </w:r>
      <w:r w:rsidR="00C54C72" w:rsidRPr="006A3DE8">
        <w:rPr>
          <w:rFonts w:eastAsia="Times New Roman"/>
          <w:lang w:val="mn-MN"/>
        </w:rPr>
        <w:t xml:space="preserve"> </w:t>
      </w:r>
      <w:r w:rsidR="00CF4D04" w:rsidRPr="006A3DE8">
        <w:rPr>
          <w:rFonts w:eastAsia="Times New Roman"/>
        </w:rPr>
        <w:t>зүйн</w:t>
      </w:r>
      <w:r w:rsidR="00C54C72" w:rsidRPr="006A3DE8">
        <w:rPr>
          <w:rFonts w:eastAsia="Times New Roman"/>
          <w:lang w:val="mn-MN"/>
        </w:rPr>
        <w:t xml:space="preserve"> </w:t>
      </w:r>
      <w:r w:rsidRPr="006A3DE8">
        <w:rPr>
          <w:rFonts w:eastAsia="Times New Roman"/>
          <w:lang w:val="mn-MN"/>
        </w:rPr>
        <w:t xml:space="preserve">туслалцаа үзүүлэхэд </w:t>
      </w:r>
      <w:r w:rsidR="00CF4D04" w:rsidRPr="006A3DE8">
        <w:rPr>
          <w:rFonts w:eastAsia="Times New Roman"/>
          <w:lang w:val="mn-MN"/>
        </w:rPr>
        <w:t>гол үйл ажиллагаагаа чиглүүлэн</w:t>
      </w:r>
      <w:r w:rsidR="00C54C72" w:rsidRPr="006A3DE8">
        <w:rPr>
          <w:rFonts w:eastAsia="Times New Roman"/>
          <w:lang w:val="mn-MN"/>
        </w:rPr>
        <w:t xml:space="preserve"> </w:t>
      </w:r>
      <w:r w:rsidR="00C40817" w:rsidRPr="006A3DE8">
        <w:rPr>
          <w:rFonts w:eastAsia="Times New Roman"/>
        </w:rPr>
        <w:t>ажиллаж</w:t>
      </w:r>
      <w:r w:rsidR="00C54C72" w:rsidRPr="006A3DE8">
        <w:rPr>
          <w:rFonts w:eastAsia="Times New Roman"/>
          <w:lang w:val="mn-MN"/>
        </w:rPr>
        <w:t xml:space="preserve"> </w:t>
      </w:r>
      <w:r w:rsidR="00C40817" w:rsidRPr="006A3DE8">
        <w:rPr>
          <w:rFonts w:eastAsia="Times New Roman"/>
        </w:rPr>
        <w:t>байна.</w:t>
      </w:r>
      <w:r w:rsidR="00FE41B3" w:rsidRPr="006A3DE8">
        <w:rPr>
          <w:rFonts w:eastAsia="Times New Roman"/>
          <w:lang w:val="mn-MN"/>
        </w:rPr>
        <w:t xml:space="preserve"> </w:t>
      </w:r>
      <w:r w:rsidR="00CF4D04" w:rsidRPr="006A3DE8">
        <w:rPr>
          <w:lang w:val="mn-MN"/>
        </w:rPr>
        <w:t>Төсвийн хяналт, эрсдэлийн удирдлагын</w:t>
      </w:r>
      <w:r w:rsidRPr="006A3DE8">
        <w:rPr>
          <w:lang w:val="mn-MN"/>
        </w:rPr>
        <w:t xml:space="preserve"> газраас </w:t>
      </w:r>
      <w:r w:rsidR="00CF4D04" w:rsidRPr="006A3DE8">
        <w:rPr>
          <w:lang w:val="mn-MN"/>
        </w:rPr>
        <w:t xml:space="preserve">өгсөн </w:t>
      </w:r>
      <w:r w:rsidRPr="006A3DE8">
        <w:rPr>
          <w:lang w:val="mn-MN"/>
        </w:rPr>
        <w:t xml:space="preserve">чиглэл болон аймгийн </w:t>
      </w:r>
      <w:r w:rsidR="00CF4D04" w:rsidRPr="006A3DE8">
        <w:rPr>
          <w:lang w:val="mn-MN"/>
        </w:rPr>
        <w:t xml:space="preserve">Засаг даргатай байгуулсан </w:t>
      </w:r>
      <w:r w:rsidR="00A44123" w:rsidRPr="006A3DE8">
        <w:rPr>
          <w:lang w:val="mn-MN"/>
        </w:rPr>
        <w:t xml:space="preserve">гүйцэтгэлийн </w:t>
      </w:r>
      <w:r w:rsidR="00CF4D04" w:rsidRPr="006A3DE8">
        <w:rPr>
          <w:lang w:val="mn-MN"/>
        </w:rPr>
        <w:t xml:space="preserve">төлөвлөгөөнд </w:t>
      </w:r>
      <w:r w:rsidR="004D3A1D" w:rsidRPr="006A3DE8">
        <w:rPr>
          <w:lang w:val="mn-MN"/>
        </w:rPr>
        <w:t xml:space="preserve">тулгуурлан </w:t>
      </w:r>
      <w:r w:rsidR="00CF4D04" w:rsidRPr="006A3DE8">
        <w:rPr>
          <w:lang w:val="mn-MN"/>
        </w:rPr>
        <w:t>ажлын төлөвлөгөөгөө жил, улирал, са</w:t>
      </w:r>
      <w:r w:rsidR="001E1B98">
        <w:rPr>
          <w:lang w:val="mn-MN"/>
        </w:rPr>
        <w:t xml:space="preserve">раар </w:t>
      </w:r>
      <w:r w:rsidR="00CF4D04" w:rsidRPr="006A3DE8">
        <w:rPr>
          <w:lang w:val="mn-MN"/>
        </w:rPr>
        <w:t>төлөвлөн</w:t>
      </w:r>
      <w:r w:rsidR="00BC3BA0" w:rsidRPr="006A3DE8">
        <w:rPr>
          <w:lang w:val="mn-MN"/>
        </w:rPr>
        <w:t xml:space="preserve"> </w:t>
      </w:r>
      <w:r w:rsidR="004D3A1D" w:rsidRPr="006A3DE8">
        <w:rPr>
          <w:lang w:val="mn-MN"/>
        </w:rPr>
        <w:t>хийж биелэ</w:t>
      </w:r>
      <w:r w:rsidR="001E1B98">
        <w:rPr>
          <w:lang w:val="mn-MN"/>
        </w:rPr>
        <w:t>лтэ</w:t>
      </w:r>
      <w:r w:rsidR="006E2458" w:rsidRPr="006A3DE8">
        <w:rPr>
          <w:lang w:val="mn-MN"/>
        </w:rPr>
        <w:t>д нь хяналт тавин ажиллаж байна.</w:t>
      </w:r>
      <w:r w:rsidR="004D3A1D" w:rsidRPr="006A3DE8">
        <w:rPr>
          <w:lang w:val="mn-MN"/>
        </w:rPr>
        <w:t xml:space="preserve"> </w:t>
      </w:r>
      <w:r w:rsidR="00106B9E" w:rsidRPr="00746F1F">
        <w:rPr>
          <w:lang w:val="mn-MN"/>
        </w:rPr>
        <w:t xml:space="preserve">Тайлант хугацаанд </w:t>
      </w:r>
      <w:r w:rsidR="006074F6" w:rsidRPr="00746F1F">
        <w:rPr>
          <w:lang w:val="mn-MN"/>
        </w:rPr>
        <w:t>Удирдлагын академиас зохион байгуулсан “</w:t>
      </w:r>
      <w:r w:rsidR="00ED2AA1" w:rsidRPr="00746F1F">
        <w:rPr>
          <w:lang w:val="mn-MN"/>
        </w:rPr>
        <w:t xml:space="preserve">Төрийн албан хаагчийн </w:t>
      </w:r>
      <w:r w:rsidR="00CE3E2C" w:rsidRPr="00746F1F">
        <w:rPr>
          <w:lang w:val="mn-MN"/>
        </w:rPr>
        <w:t>мэргэшүүлэх</w:t>
      </w:r>
      <w:r w:rsidR="00ED2AA1" w:rsidRPr="00746F1F">
        <w:rPr>
          <w:lang w:val="mn-MN"/>
        </w:rPr>
        <w:t xml:space="preserve"> дунд хугацааны сургалт</w:t>
      </w:r>
      <w:r w:rsidR="006074F6" w:rsidRPr="00746F1F">
        <w:rPr>
          <w:lang w:val="mn-MN"/>
        </w:rPr>
        <w:t>”,</w:t>
      </w:r>
      <w:r w:rsidR="00106B9E" w:rsidRPr="00746F1F">
        <w:rPr>
          <w:lang w:val="mn-MN"/>
        </w:rPr>
        <w:t xml:space="preserve"> “Мэргэшсэн дотоод аудитор бэлтгэх сургалт”</w:t>
      </w:r>
      <w:r w:rsidR="00C75234" w:rsidRPr="00746F1F">
        <w:rPr>
          <w:lang w:val="mn-MN"/>
        </w:rPr>
        <w:t xml:space="preserve">, </w:t>
      </w:r>
      <w:r w:rsidR="00737DC3" w:rsidRPr="00746F1F">
        <w:rPr>
          <w:lang w:val="mn-MN"/>
        </w:rPr>
        <w:t>аймаг орон нутгаас зохион байгуулсан сургалтууд</w:t>
      </w:r>
      <w:r w:rsidR="00106B9E" w:rsidRPr="00746F1F">
        <w:rPr>
          <w:lang w:val="mn-MN"/>
        </w:rPr>
        <w:t xml:space="preserve"> </w:t>
      </w:r>
      <w:r w:rsidR="00C75234" w:rsidRPr="00746F1F">
        <w:rPr>
          <w:lang w:val="mn-MN"/>
        </w:rPr>
        <w:t xml:space="preserve">болон </w:t>
      </w:r>
      <w:r w:rsidR="00106B9E" w:rsidRPr="00746F1F">
        <w:rPr>
          <w:lang w:val="mn-MN"/>
        </w:rPr>
        <w:t xml:space="preserve">цахим сургалтуудад </w:t>
      </w:r>
      <w:r w:rsidR="00737DC3" w:rsidRPr="00746F1F">
        <w:rPr>
          <w:lang w:val="mn-MN"/>
        </w:rPr>
        <w:t>тухай бүр нь</w:t>
      </w:r>
      <w:r w:rsidR="0079027A" w:rsidRPr="00746F1F">
        <w:rPr>
          <w:lang w:val="mn-MN"/>
        </w:rPr>
        <w:t xml:space="preserve"> </w:t>
      </w:r>
      <w:r w:rsidR="00C75234" w:rsidRPr="00746F1F">
        <w:rPr>
          <w:lang w:val="mn-MN"/>
        </w:rPr>
        <w:t xml:space="preserve">бүрэн </w:t>
      </w:r>
      <w:r w:rsidR="0079027A" w:rsidRPr="00746F1F">
        <w:rPr>
          <w:lang w:val="mn-MN"/>
        </w:rPr>
        <w:t>хамрагдсан</w:t>
      </w:r>
      <w:r w:rsidR="00776078" w:rsidRPr="00746F1F">
        <w:rPr>
          <w:lang w:val="mn-MN"/>
        </w:rPr>
        <w:t xml:space="preserve">. </w:t>
      </w:r>
      <w:r w:rsidR="00263F7B" w:rsidRPr="00746F1F">
        <w:rPr>
          <w:rFonts w:eastAsia="Verdana"/>
          <w:lang w:val="mn-MN"/>
        </w:rPr>
        <w:t>Тайлант хугацаанд ажлын байран дахь сургалт-</w:t>
      </w:r>
      <w:r w:rsidR="00776078" w:rsidRPr="00746F1F">
        <w:rPr>
          <w:rFonts w:eastAsia="Verdana"/>
          <w:lang w:val="mn-MN"/>
        </w:rPr>
        <w:t>5</w:t>
      </w:r>
      <w:r w:rsidR="00263F7B" w:rsidRPr="00746F1F">
        <w:rPr>
          <w:rFonts w:eastAsia="Verdana"/>
          <w:lang w:val="mn-MN"/>
        </w:rPr>
        <w:t>, мэргэшүүлэх сургалт-</w:t>
      </w:r>
      <w:r w:rsidR="00776078" w:rsidRPr="00746F1F">
        <w:rPr>
          <w:rFonts w:eastAsia="Verdana"/>
          <w:lang w:val="mn-MN"/>
        </w:rPr>
        <w:t>3</w:t>
      </w:r>
      <w:r w:rsidR="00263F7B" w:rsidRPr="00746F1F">
        <w:rPr>
          <w:rFonts w:eastAsia="Verdana"/>
          <w:lang w:val="mn-MN"/>
        </w:rPr>
        <w:t>, цахим сургалт-</w:t>
      </w:r>
      <w:r w:rsidR="00776078" w:rsidRPr="00746F1F">
        <w:rPr>
          <w:rFonts w:eastAsia="Verdana"/>
          <w:lang w:val="mn-MN"/>
        </w:rPr>
        <w:t>5</w:t>
      </w:r>
      <w:r w:rsidR="00263F7B" w:rsidRPr="00746F1F">
        <w:rPr>
          <w:rFonts w:eastAsia="Verdana"/>
          <w:lang w:val="mn-MN"/>
        </w:rPr>
        <w:t>, танхим-</w:t>
      </w:r>
      <w:r w:rsidR="00776078" w:rsidRPr="00746F1F">
        <w:rPr>
          <w:rFonts w:eastAsia="Verdana"/>
          <w:lang w:val="mn-MN"/>
        </w:rPr>
        <w:t>7</w:t>
      </w:r>
      <w:r w:rsidR="00263F7B" w:rsidRPr="00746F1F">
        <w:rPr>
          <w:rFonts w:eastAsia="Verdana"/>
          <w:lang w:val="mn-MN"/>
        </w:rPr>
        <w:t xml:space="preserve"> нийт </w:t>
      </w:r>
      <w:r w:rsidR="00776078" w:rsidRPr="00746F1F">
        <w:rPr>
          <w:rFonts w:eastAsia="Verdana"/>
          <w:lang w:val="mn-MN"/>
        </w:rPr>
        <w:t>2</w:t>
      </w:r>
      <w:r w:rsidR="00263F7B" w:rsidRPr="00746F1F">
        <w:rPr>
          <w:rFonts w:eastAsia="Verdana"/>
          <w:lang w:val="mn-MN"/>
        </w:rPr>
        <w:t>0 сургалтанд</w:t>
      </w:r>
      <w:r w:rsidR="00FE1D98" w:rsidRPr="00746F1F">
        <w:rPr>
          <w:lang w:val="mn-MN"/>
        </w:rPr>
        <w:t xml:space="preserve"> 100 хувь хамрагдсан. </w:t>
      </w:r>
      <w:r w:rsidR="00C0120D" w:rsidRPr="00746F1F">
        <w:rPr>
          <w:lang w:val="mn-MN"/>
        </w:rPr>
        <w:t xml:space="preserve">Мөн </w:t>
      </w:r>
      <w:r w:rsidR="00A40605" w:rsidRPr="00746F1F">
        <w:rPr>
          <w:noProof/>
          <w:lang w:val="mn-MN"/>
        </w:rPr>
        <w:t>Т</w:t>
      </w:r>
      <w:r w:rsidR="00C0120D" w:rsidRPr="00746F1F">
        <w:rPr>
          <w:noProof/>
          <w:lang w:val="mn-MN"/>
        </w:rPr>
        <w:t>өрийн албаны зөвлөлөөс зохион байгуулдаг 7:4:10 арга зүйн сургалтад 7 хоног бүрийн Пүрэв гарагт байгууллагын бүх албан хаагч хамрагдаж байна.</w:t>
      </w:r>
      <w:r w:rsidR="00976D65" w:rsidRPr="00746F1F">
        <w:rPr>
          <w:rFonts w:eastAsia="Times New Roman"/>
          <w:bCs/>
          <w:lang w:val="mn-MN"/>
        </w:rPr>
        <w:t xml:space="preserve"> </w:t>
      </w:r>
      <w:r w:rsidR="00746F1F">
        <w:rPr>
          <w:rFonts w:eastAsia="Times New Roman"/>
          <w:bCs/>
          <w:lang w:val="mn-MN"/>
        </w:rPr>
        <w:t xml:space="preserve">Мөн </w:t>
      </w:r>
      <w:r w:rsidR="00746F1F" w:rsidRPr="00746F1F">
        <w:rPr>
          <w:lang w:val="mn-MN"/>
        </w:rPr>
        <w:t xml:space="preserve">байгууллагын 5 албан хаагч  дунд шатны 7 хоногийн танхимын болон </w:t>
      </w:r>
      <w:r w:rsidR="00746F1F" w:rsidRPr="00746F1F">
        <w:t>Засгийн газрын Хэрэг эрхлэх газраас “Төрийн албан хаагчийг сургах тогтолцоог сайжруулах” ажлын хүрээнд зохион байгуулсан  “</w:t>
      </w:r>
      <w:r w:rsidR="00746F1F" w:rsidRPr="00746F1F">
        <w:rPr>
          <w:lang w:val="mn-MN"/>
        </w:rPr>
        <w:t>Монгол бичгийн</w:t>
      </w:r>
      <w:r w:rsidR="00746F1F" w:rsidRPr="00746F1F">
        <w:t xml:space="preserve"> анхан, дунд, ахисан түвшний 3 модультай</w:t>
      </w:r>
      <w:r w:rsidR="00746F1F" w:rsidRPr="00746F1F">
        <w:rPr>
          <w:lang w:val="mn-MN"/>
        </w:rPr>
        <w:t xml:space="preserve"> цахим </w:t>
      </w:r>
      <w:r w:rsidR="00746F1F" w:rsidRPr="00746F1F">
        <w:t xml:space="preserve"> </w:t>
      </w:r>
      <w:r w:rsidR="00746F1F" w:rsidRPr="00746F1F">
        <w:rPr>
          <w:lang w:val="mn-MN"/>
        </w:rPr>
        <w:t xml:space="preserve">сургалтад </w:t>
      </w:r>
      <w:r w:rsidR="00746F1F" w:rsidRPr="00746F1F">
        <w:t xml:space="preserve">хамруулан шалгалт өгч үнэмлэх авсан. </w:t>
      </w:r>
    </w:p>
    <w:p w14:paraId="5A17EF9C" w14:textId="75D813F0" w:rsidR="00976D65" w:rsidRDefault="00976D65" w:rsidP="00746F1F">
      <w:pPr>
        <w:spacing w:before="100" w:beforeAutospacing="1" w:after="100" w:afterAutospacing="1" w:line="360" w:lineRule="auto"/>
        <w:ind w:firstLine="720"/>
        <w:jc w:val="both"/>
        <w:rPr>
          <w:rFonts w:eastAsia="Times New Roman"/>
          <w:bCs/>
          <w:lang w:val="mn-MN"/>
        </w:rPr>
      </w:pPr>
      <w:r w:rsidRPr="00746F1F">
        <w:rPr>
          <w:rFonts w:eastAsia="Times New Roman"/>
          <w:bCs/>
          <w:lang w:val="mn-MN"/>
        </w:rPr>
        <w:t>Дотоод аудитад хамрагдсан 2 байгууллагын хүсэлтээр 6</w:t>
      </w:r>
      <w:r w:rsidRPr="00976D65">
        <w:rPr>
          <w:rFonts w:eastAsia="Times New Roman"/>
          <w:bCs/>
          <w:lang w:val="mn-MN"/>
        </w:rPr>
        <w:t xml:space="preserve"> албан хаагчдад “Эрсдэлд суурилсан дотоод аудит”-ын талаар сургалтыг ажлын байранд нь хийсэн. </w:t>
      </w:r>
    </w:p>
    <w:p w14:paraId="223BEE47" w14:textId="6C56D435" w:rsidR="00976D65" w:rsidRPr="00976D65" w:rsidRDefault="00976D65" w:rsidP="00976D65">
      <w:pPr>
        <w:spacing w:before="100" w:beforeAutospacing="1" w:after="100" w:afterAutospacing="1" w:line="360" w:lineRule="auto"/>
        <w:ind w:firstLine="720"/>
        <w:jc w:val="both"/>
        <w:rPr>
          <w:rFonts w:eastAsia="Times New Roman"/>
          <w:bCs/>
          <w:lang w:val="mn-MN"/>
        </w:rPr>
      </w:pPr>
      <w:r w:rsidRPr="00976D65">
        <w:rPr>
          <w:rFonts w:eastAsia="Times New Roman"/>
          <w:bCs/>
          <w:lang w:val="mn-MN"/>
        </w:rPr>
        <w:t xml:space="preserve">Мөн “Шилэн дансны тухай” хуулийн хэрэгжилтээр </w:t>
      </w:r>
      <w:r w:rsidRPr="00976D65">
        <w:rPr>
          <w:rFonts w:eastAsia="Times New Roman"/>
          <w:bCs/>
        </w:rPr>
        <w:t>202</w:t>
      </w:r>
      <w:r w:rsidRPr="00976D65">
        <w:rPr>
          <w:rFonts w:eastAsia="Times New Roman"/>
          <w:bCs/>
          <w:lang w:val="mn-MN"/>
        </w:rPr>
        <w:t>4</w:t>
      </w:r>
      <w:r w:rsidRPr="00976D65">
        <w:rPr>
          <w:rFonts w:eastAsia="Times New Roman"/>
          <w:bCs/>
        </w:rPr>
        <w:t>.</w:t>
      </w:r>
      <w:r w:rsidRPr="00976D65">
        <w:rPr>
          <w:rFonts w:eastAsia="Times New Roman"/>
          <w:bCs/>
          <w:lang w:val="mn-MN"/>
        </w:rPr>
        <w:t>01</w:t>
      </w:r>
      <w:r w:rsidRPr="00976D65">
        <w:rPr>
          <w:rFonts w:eastAsia="Times New Roman"/>
          <w:bCs/>
        </w:rPr>
        <w:t>.</w:t>
      </w:r>
      <w:r w:rsidRPr="00976D65">
        <w:rPr>
          <w:rFonts w:eastAsia="Times New Roman"/>
          <w:bCs/>
          <w:lang w:val="mn-MN"/>
        </w:rPr>
        <w:t>11, 2024.03.</w:t>
      </w:r>
      <w:r w:rsidRPr="00976D65">
        <w:rPr>
          <w:rFonts w:eastAsia="Times New Roman"/>
          <w:bCs/>
        </w:rPr>
        <w:t>0</w:t>
      </w:r>
      <w:r w:rsidRPr="00976D65">
        <w:rPr>
          <w:rFonts w:eastAsia="Times New Roman"/>
          <w:bCs/>
          <w:lang w:val="mn-MN"/>
        </w:rPr>
        <w:t>6-ны өдрүүдэд нийт 37 албан хаагчийг хамруулан сургалт зохион байгуулсан.</w:t>
      </w:r>
    </w:p>
    <w:p w14:paraId="6369F77A" w14:textId="50EA75CC" w:rsidR="00674DC5" w:rsidRPr="00674DC5" w:rsidRDefault="0030586F" w:rsidP="00976D65">
      <w:pPr>
        <w:spacing w:before="100" w:beforeAutospacing="1" w:after="100" w:afterAutospacing="1" w:line="360" w:lineRule="auto"/>
        <w:ind w:firstLine="720"/>
        <w:jc w:val="both"/>
      </w:pPr>
      <w:r w:rsidRPr="00976D65">
        <w:rPr>
          <w:lang w:val="mn-MN"/>
        </w:rPr>
        <w:lastRenderedPageBreak/>
        <w:t xml:space="preserve">Тайлант </w:t>
      </w:r>
      <w:r w:rsidR="0046301A" w:rsidRPr="00976D65">
        <w:rPr>
          <w:lang w:val="mn-MN"/>
        </w:rPr>
        <w:t>хугацаанд</w:t>
      </w:r>
      <w:r w:rsidR="0046301A">
        <w:rPr>
          <w:lang w:val="mn-MN"/>
        </w:rPr>
        <w:t xml:space="preserve"> </w:t>
      </w:r>
      <w:r>
        <w:rPr>
          <w:lang w:val="mn-MN"/>
        </w:rPr>
        <w:t xml:space="preserve">дотоод аудит болон санхүүгийн хяналтын чиглэлээр </w:t>
      </w:r>
      <w:r w:rsidR="000205C7">
        <w:rPr>
          <w:lang w:val="mn-MN"/>
        </w:rPr>
        <w:t xml:space="preserve">13 </w:t>
      </w:r>
      <w:r w:rsidRPr="00FD287C">
        <w:rPr>
          <w:lang w:val="mn-MN"/>
        </w:rPr>
        <w:t xml:space="preserve">хяналт шалгалт төлөвлөснөөс </w:t>
      </w:r>
      <w:r w:rsidR="000205C7">
        <w:rPr>
          <w:lang w:val="mn-MN"/>
        </w:rPr>
        <w:t xml:space="preserve">8 </w:t>
      </w:r>
      <w:r>
        <w:rPr>
          <w:lang w:val="mn-MN"/>
        </w:rPr>
        <w:t xml:space="preserve">хяналт шалгалт хийж </w:t>
      </w:r>
      <w:r w:rsidR="00674DC5" w:rsidRPr="00674DC5">
        <w:rPr>
          <w:lang w:val="mn-MN"/>
        </w:rPr>
        <w:t xml:space="preserve">давхардсан тоогоор </w:t>
      </w:r>
      <w:r w:rsidR="000205C7">
        <w:rPr>
          <w:lang w:val="mn-MN"/>
        </w:rPr>
        <w:t xml:space="preserve">13 </w:t>
      </w:r>
      <w:r w:rsidR="00674DC5" w:rsidRPr="00674DC5">
        <w:rPr>
          <w:lang w:val="mn-MN"/>
        </w:rPr>
        <w:t xml:space="preserve">байгууллагын </w:t>
      </w:r>
      <w:r w:rsidR="000205C7">
        <w:rPr>
          <w:lang w:val="mn-MN"/>
        </w:rPr>
        <w:t>51</w:t>
      </w:r>
      <w:r w:rsidR="00674DC5" w:rsidRPr="00674DC5">
        <w:rPr>
          <w:lang w:val="mn-MN"/>
        </w:rPr>
        <w:t xml:space="preserve"> албан хаагчдад зөвлөн туслах үйлчигилгээг хүргэж ажиллалаа.</w:t>
      </w:r>
    </w:p>
    <w:p w14:paraId="42330585" w14:textId="7CEB6EE2" w:rsidR="00C40817" w:rsidRPr="006A3DE8" w:rsidRDefault="003A0C0B" w:rsidP="00A65F77">
      <w:pPr>
        <w:spacing w:before="100" w:beforeAutospacing="1" w:after="100" w:afterAutospacing="1" w:line="360" w:lineRule="auto"/>
        <w:jc w:val="center"/>
        <w:rPr>
          <w:rFonts w:eastAsia="Times New Roman"/>
          <w:b/>
          <w:lang w:val="mn-MN"/>
        </w:rPr>
      </w:pPr>
      <w:r w:rsidRPr="006A3DE8">
        <w:rPr>
          <w:rFonts w:eastAsia="Times New Roman"/>
          <w:b/>
        </w:rPr>
        <w:t>ХОЁР.</w:t>
      </w:r>
      <w:r w:rsidRPr="006A3DE8">
        <w:rPr>
          <w:rFonts w:eastAsia="Times New Roman"/>
          <w:b/>
          <w:lang w:val="mn-MN"/>
        </w:rPr>
        <w:t xml:space="preserve">САЛБАРЫН ХУУЛЬ ТОГТООМЖИЙН ХЭРЭГЖИЛТ, </w:t>
      </w:r>
      <w:r w:rsidRPr="006A3DE8">
        <w:rPr>
          <w:rFonts w:eastAsia="Times New Roman"/>
          <w:b/>
        </w:rPr>
        <w:t>САНХҮҮГИЙН ХЯНАЛТ ШАЛГАЛТЫН ЧИГЛЭЛЭЭР</w:t>
      </w:r>
      <w:r w:rsidRPr="006A3DE8">
        <w:rPr>
          <w:rFonts w:eastAsia="Times New Roman"/>
          <w:b/>
          <w:lang w:val="mn-MN"/>
        </w:rPr>
        <w:t xml:space="preserve"> ИЛЭРСЭН АСУУДЛУУД</w:t>
      </w:r>
    </w:p>
    <w:p w14:paraId="0B790936" w14:textId="2F285009" w:rsidR="00F63C4B" w:rsidRPr="006A3DE8" w:rsidRDefault="00BC2176" w:rsidP="00F63C4B">
      <w:pPr>
        <w:spacing w:line="360" w:lineRule="auto"/>
        <w:ind w:firstLine="720"/>
        <w:jc w:val="both"/>
        <w:rPr>
          <w:rFonts w:eastAsia="Times New Roman"/>
          <w:b/>
          <w:lang w:val="mn-MN"/>
        </w:rPr>
      </w:pPr>
      <w:r w:rsidRPr="006A3DE8">
        <w:rPr>
          <w:rFonts w:eastAsia="Times New Roman"/>
          <w:b/>
          <w:lang w:val="mn-MN"/>
        </w:rPr>
        <w:t>2.1</w:t>
      </w:r>
      <w:r w:rsidR="002C3F0E" w:rsidRPr="006A3DE8">
        <w:rPr>
          <w:rFonts w:eastAsia="Times New Roman"/>
          <w:b/>
          <w:lang w:val="mn-MN"/>
        </w:rPr>
        <w:t xml:space="preserve"> </w:t>
      </w:r>
      <w:r w:rsidR="00F63C4B">
        <w:rPr>
          <w:rFonts w:eastAsia="Times New Roman"/>
          <w:b/>
          <w:lang w:val="mn-MN"/>
        </w:rPr>
        <w:t>Санхүүгийн хяналт шалгалт</w:t>
      </w:r>
      <w:r w:rsidR="00EC4B02" w:rsidRPr="006A3DE8">
        <w:rPr>
          <w:rFonts w:eastAsia="Times New Roman"/>
          <w:b/>
          <w:lang w:val="mn-MN"/>
        </w:rPr>
        <w:t>:</w:t>
      </w:r>
    </w:p>
    <w:p w14:paraId="37B7DB3D" w14:textId="042C226F" w:rsidR="00277172" w:rsidRDefault="000342D6" w:rsidP="00877819">
      <w:pPr>
        <w:spacing w:line="360" w:lineRule="auto"/>
        <w:ind w:firstLine="720"/>
        <w:jc w:val="both"/>
        <w:rPr>
          <w:rFonts w:eastAsia="Times New Roman"/>
          <w:lang w:val="mn-MN"/>
        </w:rPr>
      </w:pPr>
      <w:r>
        <w:rPr>
          <w:lang w:val="mn-MN"/>
        </w:rPr>
        <w:t xml:space="preserve">Тайлант </w:t>
      </w:r>
      <w:r w:rsidR="000D4706">
        <w:rPr>
          <w:lang w:val="mn-MN"/>
        </w:rPr>
        <w:t>хугацаанд 5</w:t>
      </w:r>
      <w:r w:rsidR="007D4875" w:rsidRPr="00FD287C">
        <w:rPr>
          <w:lang w:val="mn-MN"/>
        </w:rPr>
        <w:t xml:space="preserve"> хяналт шалгалт </w:t>
      </w:r>
      <w:r w:rsidR="006248D0" w:rsidRPr="00FD287C">
        <w:rPr>
          <w:lang w:val="mn-MN"/>
        </w:rPr>
        <w:t xml:space="preserve">төлөвлөснөөс </w:t>
      </w:r>
      <w:r w:rsidR="000D4706">
        <w:rPr>
          <w:lang w:val="mn-MN"/>
        </w:rPr>
        <w:t xml:space="preserve">2 </w:t>
      </w:r>
      <w:r w:rsidR="007D4875" w:rsidRPr="00FD287C">
        <w:rPr>
          <w:lang w:val="mn-MN"/>
        </w:rPr>
        <w:t>хяналт шалгалт хий</w:t>
      </w:r>
      <w:r w:rsidR="000D4706">
        <w:rPr>
          <w:lang w:val="mn-MN"/>
        </w:rPr>
        <w:t xml:space="preserve">ж 3 хяналт шалгалт хийгдэж байна. Шалгалтын явц 50-80 хувьтай үргэлжилж байна. </w:t>
      </w:r>
      <w:r w:rsidR="00FD287C" w:rsidRPr="00FD287C">
        <w:rPr>
          <w:lang w:val="mn-MN"/>
        </w:rPr>
        <w:t xml:space="preserve">Шалгалтаар </w:t>
      </w:r>
      <w:r w:rsidR="00215877">
        <w:rPr>
          <w:lang w:val="mn-MN"/>
        </w:rPr>
        <w:t>20.930,7</w:t>
      </w:r>
      <w:r w:rsidR="00FD287C" w:rsidRPr="00FD287C">
        <w:rPr>
          <w:lang w:val="mn-MN"/>
        </w:rPr>
        <w:t xml:space="preserve"> мянган төгрөгийн зөрчил илрүүлснээс </w:t>
      </w:r>
      <w:r w:rsidR="00215877">
        <w:rPr>
          <w:lang w:val="mn-MN"/>
        </w:rPr>
        <w:t>19.930,7</w:t>
      </w:r>
      <w:r w:rsidR="00FD287C" w:rsidRPr="00FD287C">
        <w:rPr>
          <w:lang w:val="mn-MN"/>
        </w:rPr>
        <w:t xml:space="preserve"> мянган төгрөгий</w:t>
      </w:r>
      <w:r w:rsidR="00215877">
        <w:rPr>
          <w:lang w:val="mn-MN"/>
        </w:rPr>
        <w:t xml:space="preserve">н зөрчлийг арилгуулахаар улсын ахлах байцаагчийн хугацаатай албан шаардлага хүргүүлсэн. Албан шаардлагын биелэлт 100 хувь. </w:t>
      </w:r>
      <w:r w:rsidR="00FD287C" w:rsidRPr="00FD287C">
        <w:rPr>
          <w:lang w:val="mn-MN"/>
        </w:rPr>
        <w:t xml:space="preserve"> </w:t>
      </w:r>
      <w:r w:rsidR="001507E5" w:rsidRPr="006A3DE8">
        <w:rPr>
          <w:rFonts w:eastAsia="Times New Roman"/>
          <w:lang w:val="mn-MN"/>
        </w:rPr>
        <w:t>Дээрх байгууллагуудад хяналт шалгалт хийхдээ холбогдох хууль тогтоомж болон тэдгээрт нийцүүлэн гаргасан ЗГ-ын тогтоол, тушаал, шийдвэр, заавар журмуудын хэрэгжилтийг шалгав. Шалгалтаар ихэвчлэн “Төсвийн тухай хууль”, “Нягтлан бодох бүртгэлийн тухай хууль”, “Төрийн болон орон нутгийн өмчийн тухай” хуулиуд болон Засгийн газрын тогтоол, Сангийн сайдын тушаалууд зөрчигдсөн байна.</w:t>
      </w:r>
      <w:r w:rsidR="00F56CD6" w:rsidRPr="006A3DE8">
        <w:rPr>
          <w:rFonts w:eastAsia="Times New Roman"/>
          <w:lang w:val="mn-MN"/>
        </w:rPr>
        <w:t xml:space="preserve"> </w:t>
      </w:r>
      <w:r w:rsidR="00C44FE8">
        <w:rPr>
          <w:rFonts w:eastAsia="Times New Roman"/>
          <w:lang w:val="mn-MN"/>
        </w:rPr>
        <w:t>Т</w:t>
      </w:r>
      <w:r w:rsidR="00277172">
        <w:rPr>
          <w:rFonts w:eastAsia="Times New Roman"/>
          <w:lang w:val="mn-MN"/>
        </w:rPr>
        <w:t>айлант хугацаанд хийгдсэн хяналт шалгалтыг УМСанд тухай бүр нь оруулсан.</w:t>
      </w:r>
    </w:p>
    <w:p w14:paraId="43D464F2" w14:textId="7066EDA6" w:rsidR="0049161F" w:rsidRPr="00877819" w:rsidRDefault="00DE63E4" w:rsidP="00877819">
      <w:pPr>
        <w:spacing w:line="360" w:lineRule="auto"/>
        <w:ind w:firstLine="720"/>
        <w:jc w:val="both"/>
        <w:rPr>
          <w:rFonts w:eastAsia="Times New Roman"/>
          <w:lang w:val="mn-MN"/>
        </w:rPr>
      </w:pPr>
      <w:r w:rsidRPr="00DE63E4">
        <w:rPr>
          <w:lang w:val="mn-MN"/>
        </w:rPr>
        <w:t xml:space="preserve">Тайлант </w:t>
      </w:r>
      <w:r w:rsidR="00877819">
        <w:rPr>
          <w:lang w:val="mn-MN"/>
        </w:rPr>
        <w:t xml:space="preserve">хугацаанд </w:t>
      </w:r>
      <w:r w:rsidRPr="00DE63E4">
        <w:rPr>
          <w:lang w:val="mn-MN"/>
        </w:rPr>
        <w:t xml:space="preserve">дотоод аудитын хорооны хурлыг </w:t>
      </w:r>
      <w:r w:rsidR="00877819">
        <w:rPr>
          <w:lang w:val="mn-MN"/>
        </w:rPr>
        <w:t>1</w:t>
      </w:r>
      <w:r>
        <w:rPr>
          <w:lang w:val="mn-MN"/>
        </w:rPr>
        <w:t xml:space="preserve"> удаа зохион байгуулж хуралдуулсан.</w:t>
      </w:r>
    </w:p>
    <w:p w14:paraId="28FC76CB" w14:textId="17EC4927" w:rsidR="00F57EED" w:rsidRDefault="00F57EED" w:rsidP="00DE63E4">
      <w:pPr>
        <w:spacing w:line="360" w:lineRule="auto"/>
        <w:ind w:firstLine="720"/>
        <w:jc w:val="both"/>
        <w:rPr>
          <w:b/>
          <w:lang w:val="mn-MN"/>
        </w:rPr>
      </w:pPr>
      <w:r w:rsidRPr="00F57EED">
        <w:rPr>
          <w:b/>
          <w:lang w:val="mn-MN"/>
        </w:rPr>
        <w:t xml:space="preserve">2.2. Дотоод аудит: </w:t>
      </w:r>
    </w:p>
    <w:p w14:paraId="1595EDF9" w14:textId="180BBDCB" w:rsidR="00AB52AA" w:rsidRPr="00A4730A" w:rsidRDefault="00F57EED" w:rsidP="005E74BD">
      <w:pPr>
        <w:spacing w:line="360" w:lineRule="auto"/>
        <w:ind w:firstLine="720"/>
        <w:jc w:val="both"/>
        <w:rPr>
          <w:lang w:val="mn-MN"/>
        </w:rPr>
      </w:pPr>
      <w:r>
        <w:rPr>
          <w:lang w:val="mn-MN"/>
        </w:rPr>
        <w:t xml:space="preserve">Тайлант </w:t>
      </w:r>
      <w:r w:rsidR="00244E67">
        <w:rPr>
          <w:lang w:val="mn-MN"/>
        </w:rPr>
        <w:t>хугацаанд</w:t>
      </w:r>
      <w:r>
        <w:rPr>
          <w:lang w:val="mn-MN"/>
        </w:rPr>
        <w:t xml:space="preserve"> дотоод аудит</w:t>
      </w:r>
      <w:r w:rsidR="006269A6">
        <w:rPr>
          <w:lang w:val="mn-MN"/>
        </w:rPr>
        <w:t xml:space="preserve">ын чиглэлээр </w:t>
      </w:r>
      <w:r w:rsidR="00244E67">
        <w:rPr>
          <w:lang w:val="mn-MN"/>
        </w:rPr>
        <w:t>8</w:t>
      </w:r>
      <w:r w:rsidRPr="00FD287C">
        <w:rPr>
          <w:lang w:val="mn-MN"/>
        </w:rPr>
        <w:t xml:space="preserve"> хяналт шалгалт төлөвлөснөөс </w:t>
      </w:r>
      <w:r w:rsidR="00244E67">
        <w:rPr>
          <w:lang w:val="mn-MN"/>
        </w:rPr>
        <w:t xml:space="preserve">6 хийж 2 хяналт шалгалт хийгдэж байна. Шалгалтын явц 60-80 хувьтай. </w:t>
      </w:r>
      <w:r w:rsidR="00786C94" w:rsidRPr="00786C94">
        <w:rPr>
          <w:lang w:val="mn-MN"/>
        </w:rPr>
        <w:t xml:space="preserve">Эрсдэлийг тодорхойлох зорилгоор шалгалтад хамрагдсан </w:t>
      </w:r>
      <w:r w:rsidR="00617806">
        <w:rPr>
          <w:lang w:val="mn-MN"/>
        </w:rPr>
        <w:t>6</w:t>
      </w:r>
      <w:r w:rsidR="00786C94" w:rsidRPr="00786C94">
        <w:rPr>
          <w:lang w:val="mn-MN"/>
        </w:rPr>
        <w:t xml:space="preserve"> байгууллагад урьдчилсан эрсдлийн үнэлгээ хийсэн. Нийт </w:t>
      </w:r>
      <w:r w:rsidR="00617806">
        <w:rPr>
          <w:lang w:val="mn-MN"/>
        </w:rPr>
        <w:t>3</w:t>
      </w:r>
      <w:r w:rsidR="00786C94" w:rsidRPr="00786C94">
        <w:rPr>
          <w:lang w:val="mn-MN"/>
        </w:rPr>
        <w:t xml:space="preserve">2 урьдчилсан эрсдэл үнэлсэнээс </w:t>
      </w:r>
      <w:r w:rsidR="00617806">
        <w:rPr>
          <w:lang w:val="mn-MN"/>
        </w:rPr>
        <w:t>21</w:t>
      </w:r>
      <w:r w:rsidR="00786C94" w:rsidRPr="00786C94">
        <w:rPr>
          <w:lang w:val="mn-MN"/>
        </w:rPr>
        <w:t xml:space="preserve">-г нь их эрсдэл гэж үзэн тэр хүрээнд хяналт шалгалтыг хийсэн. </w:t>
      </w:r>
      <w:r w:rsidR="00AB52AA" w:rsidRPr="00AB52AA">
        <w:rPr>
          <w:lang w:val="mn-MN"/>
        </w:rPr>
        <w:t xml:space="preserve">Шалгалтаар өндөр эрсдэлтэй </w:t>
      </w:r>
      <w:r w:rsidR="00DC476E">
        <w:t>2</w:t>
      </w:r>
      <w:r w:rsidR="00AB52AA" w:rsidRPr="00AB52AA">
        <w:rPr>
          <w:lang w:val="mn-MN"/>
        </w:rPr>
        <w:t xml:space="preserve">, дунд эрсдэлтэй </w:t>
      </w:r>
      <w:r w:rsidR="00DC476E">
        <w:t xml:space="preserve">4 </w:t>
      </w:r>
      <w:r w:rsidR="00AB52AA" w:rsidRPr="00AB52AA">
        <w:rPr>
          <w:lang w:val="mn-MN"/>
        </w:rPr>
        <w:t xml:space="preserve">байгууллага үнэлэгдсэн. Нийт дотоод аудитад хамрагдсан байгууллагуудын </w:t>
      </w:r>
      <w:r w:rsidR="00DC476E">
        <w:t>66.7</w:t>
      </w:r>
      <w:r w:rsidR="00AB52AA" w:rsidRPr="00AB52AA">
        <w:rPr>
          <w:lang w:val="mn-MN"/>
        </w:rPr>
        <w:t xml:space="preserve"> хувь нь дунд эрсдэлтэй үнэлэгдсэн.</w:t>
      </w:r>
      <w:r w:rsidR="00A4730A">
        <w:t xml:space="preserve"> </w:t>
      </w:r>
      <w:r w:rsidR="00A4730A">
        <w:rPr>
          <w:lang w:val="mn-MN"/>
        </w:rPr>
        <w:t>Тайлант хугагцаанд хийгдсэн бүх хяналт шалгалтыг тухай бүр нь Удирдлага мэдээллийн системд оруулсан.</w:t>
      </w:r>
    </w:p>
    <w:p w14:paraId="78C30C79" w14:textId="05FBC5C0" w:rsidR="00DE63E4" w:rsidRDefault="009B2136" w:rsidP="00B044EB">
      <w:pPr>
        <w:spacing w:line="360" w:lineRule="auto"/>
        <w:ind w:firstLine="720"/>
        <w:jc w:val="both"/>
        <w:rPr>
          <w:rFonts w:eastAsiaTheme="minorEastAsia"/>
          <w:b/>
          <w:color w:val="000000" w:themeColor="text1"/>
          <w:kern w:val="24"/>
          <w:lang w:val="mn-MN"/>
        </w:rPr>
      </w:pPr>
      <w:r>
        <w:rPr>
          <w:rFonts w:eastAsiaTheme="minorEastAsia"/>
          <w:b/>
          <w:kern w:val="24"/>
          <w:lang w:val="mn-MN"/>
        </w:rPr>
        <w:t>2.3</w:t>
      </w:r>
      <w:r w:rsidR="00732E0E" w:rsidRPr="006A3DE8">
        <w:rPr>
          <w:rFonts w:eastAsiaTheme="minorEastAsia"/>
          <w:b/>
          <w:kern w:val="24"/>
          <w:lang w:val="mn-MN"/>
        </w:rPr>
        <w:t xml:space="preserve"> </w:t>
      </w:r>
      <w:r w:rsidR="006E4967" w:rsidRPr="006A3DE8">
        <w:rPr>
          <w:rFonts w:eastAsiaTheme="minorEastAsia"/>
          <w:b/>
          <w:kern w:val="24"/>
          <w:lang w:val="mn-MN"/>
        </w:rPr>
        <w:t xml:space="preserve"> </w:t>
      </w:r>
      <w:r w:rsidR="009B1FEF" w:rsidRPr="006A3DE8">
        <w:rPr>
          <w:rFonts w:eastAsiaTheme="minorEastAsia"/>
          <w:b/>
          <w:color w:val="000000" w:themeColor="text1"/>
          <w:kern w:val="24"/>
          <w:lang w:val="mn-MN"/>
        </w:rPr>
        <w:t>Төлөвлөгөөт бус хяналт, шалгалт:</w:t>
      </w:r>
    </w:p>
    <w:p w14:paraId="26DE00C9" w14:textId="306E74F0" w:rsidR="00304850" w:rsidRDefault="00DC7F1D" w:rsidP="00DC7F1D">
      <w:pPr>
        <w:spacing w:line="360" w:lineRule="auto"/>
        <w:jc w:val="both"/>
        <w:rPr>
          <w:lang w:val="mn-MN"/>
        </w:rPr>
      </w:pPr>
      <w:r>
        <w:rPr>
          <w:lang w:val="mn-MN"/>
        </w:rPr>
        <w:t>Тайлант хугацаанд төлөвлөгөөт бус хяналт шалгалт хийгдээгүй.</w:t>
      </w:r>
    </w:p>
    <w:p w14:paraId="1888D69C" w14:textId="535F4797" w:rsidR="002A0561" w:rsidRPr="00DC7F1D" w:rsidRDefault="002639B8" w:rsidP="00DC7F1D">
      <w:pPr>
        <w:spacing w:line="360" w:lineRule="auto"/>
        <w:jc w:val="both"/>
        <w:rPr>
          <w:rFonts w:eastAsiaTheme="minorEastAsia"/>
          <w:b/>
          <w:color w:val="000000" w:themeColor="text1"/>
          <w:kern w:val="24"/>
          <w:lang w:val="mn-MN"/>
        </w:rPr>
      </w:pPr>
      <w:r w:rsidRPr="006A3DE8">
        <w:rPr>
          <w:noProof/>
          <w:color w:val="000000" w:themeColor="text1"/>
        </w:rPr>
        <w:lastRenderedPageBreak/>
        <w:drawing>
          <wp:anchor distT="0" distB="0" distL="114300" distR="114300" simplePos="0" relativeHeight="251657216" behindDoc="0" locked="0" layoutInCell="1" allowOverlap="1" wp14:anchorId="1256A909" wp14:editId="2E586A26">
            <wp:simplePos x="0" y="0"/>
            <wp:positionH relativeFrom="column">
              <wp:posOffset>-635</wp:posOffset>
            </wp:positionH>
            <wp:positionV relativeFrom="paragraph">
              <wp:posOffset>3346450</wp:posOffset>
            </wp:positionV>
            <wp:extent cx="6172200" cy="2466975"/>
            <wp:effectExtent l="0" t="0" r="0" b="9525"/>
            <wp:wrapSquare wrapText="bothSides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2A0561">
        <w:rPr>
          <w:rFonts w:eastAsiaTheme="minorEastAsia"/>
          <w:b/>
          <w:noProof/>
          <w:color w:val="000000" w:themeColor="text1"/>
          <w:kern w:val="24"/>
        </w:rPr>
        <w:drawing>
          <wp:inline distT="0" distB="0" distL="0" distR="0" wp14:anchorId="1B17BDD3" wp14:editId="2CA12ABC">
            <wp:extent cx="61722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14:paraId="7B6F3DB2" w14:textId="627C3DE4" w:rsidR="000D29C0" w:rsidRPr="006A3DE8" w:rsidRDefault="000D29C0" w:rsidP="00B044EB">
      <w:pPr>
        <w:spacing w:line="360" w:lineRule="auto"/>
        <w:ind w:firstLine="720"/>
        <w:jc w:val="both"/>
        <w:rPr>
          <w:color w:val="000000" w:themeColor="text1"/>
          <w:lang w:val="mn-MN"/>
        </w:rPr>
      </w:pPr>
    </w:p>
    <w:p w14:paraId="79BEACC2" w14:textId="5AC4EC1A" w:rsidR="00617E41" w:rsidRPr="00617E41" w:rsidRDefault="00617E41" w:rsidP="00617E41">
      <w:pPr>
        <w:spacing w:line="360" w:lineRule="auto"/>
        <w:ind w:firstLine="720"/>
        <w:jc w:val="both"/>
        <w:rPr>
          <w:b/>
          <w:color w:val="000000" w:themeColor="text1"/>
        </w:rPr>
      </w:pPr>
      <w:r w:rsidRPr="00617E41">
        <w:rPr>
          <w:b/>
          <w:color w:val="000000" w:themeColor="text1"/>
          <w:lang w:val="mn-MN"/>
        </w:rPr>
        <w:t xml:space="preserve">Хяналт, </w:t>
      </w:r>
      <w:r w:rsidRPr="00617E41">
        <w:rPr>
          <w:b/>
          <w:color w:val="000000" w:themeColor="text1"/>
        </w:rPr>
        <w:t>шалгалтаар илэрч буй зөрчил дутагдлаас авч үзвэл:</w:t>
      </w:r>
    </w:p>
    <w:p w14:paraId="22F69892" w14:textId="77777777" w:rsidR="00617E41" w:rsidRPr="00617E41" w:rsidRDefault="00617E41" w:rsidP="00617E41">
      <w:pPr>
        <w:spacing w:line="360" w:lineRule="auto"/>
        <w:ind w:firstLine="720"/>
        <w:jc w:val="both"/>
        <w:rPr>
          <w:color w:val="000000" w:themeColor="text1"/>
          <w:lang w:val="mn-MN"/>
        </w:rPr>
      </w:pPr>
      <w:r w:rsidRPr="00617E41">
        <w:rPr>
          <w:color w:val="000000" w:themeColor="text1"/>
          <w:lang w:val="mn-MN"/>
        </w:rPr>
        <w:t>Тухайн тайлант хугацаанд хийгдсэн хяналт шалгалтаас үзэхэд нийтлэг дараахь зөрчлүүд илэрлээ. Үүнд:</w:t>
      </w:r>
    </w:p>
    <w:p w14:paraId="6947E9E2" w14:textId="77777777" w:rsidR="00617E41" w:rsidRPr="00617E41" w:rsidRDefault="00617E41" w:rsidP="00617E41">
      <w:pPr>
        <w:numPr>
          <w:ilvl w:val="0"/>
          <w:numId w:val="2"/>
        </w:numPr>
        <w:spacing w:line="360" w:lineRule="auto"/>
        <w:jc w:val="both"/>
        <w:rPr>
          <w:color w:val="000000" w:themeColor="text1"/>
        </w:rPr>
      </w:pPr>
      <w:r w:rsidRPr="00617E41">
        <w:rPr>
          <w:color w:val="000000" w:themeColor="text1"/>
          <w:lang w:val="mn-MN"/>
        </w:rPr>
        <w:t xml:space="preserve">Байгууллагын дотоод хяналтын нэгжийн үйл ажиллагааны хувьд зарим байгууллага нь огт хийдэггүй, хийсэн байгууллага нь шаардлага хангахгүй байна. </w:t>
      </w:r>
      <w:r w:rsidRPr="00617E41">
        <w:rPr>
          <w:color w:val="000000" w:themeColor="text1"/>
        </w:rPr>
        <w:t>/</w:t>
      </w:r>
      <w:r w:rsidRPr="00617E41">
        <w:rPr>
          <w:color w:val="000000" w:themeColor="text1"/>
          <w:lang w:val="mn-MN"/>
        </w:rPr>
        <w:t xml:space="preserve">ЗГ-ын 311 дүгээр тогтоол </w:t>
      </w:r>
      <w:r w:rsidRPr="00617E41">
        <w:rPr>
          <w:color w:val="000000" w:themeColor="text1"/>
        </w:rPr>
        <w:t>/</w:t>
      </w:r>
    </w:p>
    <w:p w14:paraId="06E482EF" w14:textId="77777777" w:rsidR="00617E41" w:rsidRPr="00617E41" w:rsidRDefault="00617E41" w:rsidP="00617E41">
      <w:pPr>
        <w:numPr>
          <w:ilvl w:val="0"/>
          <w:numId w:val="2"/>
        </w:numPr>
        <w:spacing w:line="360" w:lineRule="auto"/>
        <w:jc w:val="both"/>
        <w:rPr>
          <w:color w:val="000000" w:themeColor="text1"/>
        </w:rPr>
      </w:pPr>
      <w:r w:rsidRPr="00617E41">
        <w:rPr>
          <w:color w:val="000000" w:themeColor="text1"/>
          <w:lang w:val="mn-MN"/>
        </w:rPr>
        <w:t>Нягтлан бодох бүртгэлийн тухай хуулийн 13 дугаар зүйлийн хэрэгжилт хангалтгүй байна.</w:t>
      </w:r>
    </w:p>
    <w:p w14:paraId="5CD38563" w14:textId="26304B70" w:rsidR="005A3DD5" w:rsidRPr="006A3DE8" w:rsidRDefault="008A1C04" w:rsidP="00B85B31">
      <w:pPr>
        <w:spacing w:line="360" w:lineRule="auto"/>
        <w:ind w:firstLine="720"/>
        <w:jc w:val="both"/>
        <w:rPr>
          <w:rFonts w:eastAsiaTheme="minorEastAsia"/>
          <w:b/>
          <w:kern w:val="24"/>
        </w:rPr>
      </w:pPr>
      <w:r>
        <w:rPr>
          <w:rFonts w:eastAsiaTheme="minorEastAsia"/>
          <w:b/>
          <w:kern w:val="24"/>
          <w:lang w:val="mn-MN"/>
        </w:rPr>
        <w:t>2.4</w:t>
      </w:r>
      <w:r w:rsidR="005A5447" w:rsidRPr="006A3DE8">
        <w:rPr>
          <w:rFonts w:eastAsiaTheme="minorEastAsia"/>
          <w:b/>
          <w:kern w:val="24"/>
          <w:lang w:val="mn-MN"/>
        </w:rPr>
        <w:t xml:space="preserve"> </w:t>
      </w:r>
      <w:r w:rsidR="00732E0E" w:rsidRPr="006A3DE8">
        <w:rPr>
          <w:rFonts w:eastAsiaTheme="minorEastAsia"/>
          <w:b/>
          <w:kern w:val="24"/>
          <w:lang w:val="mn-MN"/>
        </w:rPr>
        <w:t xml:space="preserve"> </w:t>
      </w:r>
      <w:r w:rsidR="005A3DD5" w:rsidRPr="006A3DE8">
        <w:rPr>
          <w:rFonts w:eastAsiaTheme="minorEastAsia"/>
          <w:b/>
          <w:kern w:val="24"/>
          <w:lang w:val="mn-MN"/>
        </w:rPr>
        <w:t>Шилэн дансны хяналт шалгалт:</w:t>
      </w:r>
    </w:p>
    <w:p w14:paraId="465EB9BE" w14:textId="65E52895" w:rsidR="00503917" w:rsidRPr="00503917" w:rsidRDefault="00742760" w:rsidP="00503917">
      <w:pPr>
        <w:spacing w:line="360" w:lineRule="auto"/>
        <w:ind w:firstLine="360"/>
        <w:jc w:val="both"/>
        <w:rPr>
          <w:color w:val="FF0000"/>
          <w:lang w:val="mn-MN"/>
        </w:rPr>
      </w:pPr>
      <w:r w:rsidRPr="006A3DE8">
        <w:rPr>
          <w:rStyle w:val="5yl5"/>
        </w:rPr>
        <w:t>Манай байгууллагаас Шилэн дансны ту</w:t>
      </w:r>
      <w:r w:rsidR="008D3B35" w:rsidRPr="006A3DE8">
        <w:rPr>
          <w:rStyle w:val="5yl5"/>
        </w:rPr>
        <w:t>хай хуулийн 8 дугаар зүйлийн 8.2</w:t>
      </w:r>
      <w:r w:rsidRPr="006A3DE8">
        <w:rPr>
          <w:rStyle w:val="5yl5"/>
        </w:rPr>
        <w:t xml:space="preserve">-т заасны дагуу аймгийн төсөвт болон орон нутгийн өмчит байгууллагуудын шилэн дансны цахим хуудсанд байнгын хяналт тавьж ажилладаг. </w:t>
      </w:r>
      <w:r w:rsidR="00A652C1" w:rsidRPr="006A3DE8">
        <w:rPr>
          <w:lang w:val="mn-MN"/>
        </w:rPr>
        <w:t xml:space="preserve">Шилэн дансны тухай хуулийн хэрэгжилтийг </w:t>
      </w:r>
      <w:r w:rsidR="00A652C1" w:rsidRPr="006A3DE8">
        <w:rPr>
          <w:lang w:val="mn-MN"/>
        </w:rPr>
        <w:lastRenderedPageBreak/>
        <w:t xml:space="preserve">ханган ажиллах зорилгоор </w:t>
      </w:r>
      <w:r w:rsidR="000F2F35">
        <w:rPr>
          <w:lang w:val="mn-MN"/>
        </w:rPr>
        <w:t xml:space="preserve">орон нутгийн төсөвт байгууллагууд, </w:t>
      </w:r>
      <w:r w:rsidR="00A652C1" w:rsidRPr="006A3DE8">
        <w:rPr>
          <w:lang w:val="mn-MN"/>
        </w:rPr>
        <w:t>ОНӨ</w:t>
      </w:r>
      <w:r w:rsidR="000F2F35">
        <w:rPr>
          <w:lang w:val="mn-MN"/>
        </w:rPr>
        <w:t>АА</w:t>
      </w:r>
      <w:r w:rsidR="00A652C1" w:rsidRPr="006A3DE8">
        <w:rPr>
          <w:lang w:val="mn-MN"/>
        </w:rPr>
        <w:t xml:space="preserve">ҮГ, сан, орон нутгаас </w:t>
      </w:r>
      <w:r w:rsidR="000F2F35">
        <w:rPr>
          <w:lang w:val="mn-MN"/>
        </w:rPr>
        <w:t>тогтмол</w:t>
      </w:r>
      <w:r w:rsidR="00A652C1" w:rsidRPr="006A3DE8">
        <w:rPr>
          <w:lang w:val="mn-MN"/>
        </w:rPr>
        <w:t xml:space="preserve"> авч буй </w:t>
      </w:r>
      <w:r w:rsidR="000F2F35">
        <w:rPr>
          <w:lang w:val="mn-MN"/>
        </w:rPr>
        <w:t xml:space="preserve">сургууль, </w:t>
      </w:r>
      <w:r w:rsidR="00CA1DBB" w:rsidRPr="006A3DE8">
        <w:rPr>
          <w:lang w:val="mn-MN"/>
        </w:rPr>
        <w:t xml:space="preserve">цэцэрлэгүүд гэсэн нийт </w:t>
      </w:r>
      <w:r w:rsidR="00735A92">
        <w:t xml:space="preserve">50 </w:t>
      </w:r>
      <w:r w:rsidR="00A652C1" w:rsidRPr="006A3DE8">
        <w:rPr>
          <w:lang w:val="mn-MN"/>
        </w:rPr>
        <w:t>байгууллагын шилэн дансны цахим хуудсанд хяналт шалгалтыг сар бүр тогтмол хийж байна.</w:t>
      </w:r>
      <w:r w:rsidR="00083842" w:rsidRPr="006A3DE8">
        <w:rPr>
          <w:lang w:val="mn-MN"/>
        </w:rPr>
        <w:t xml:space="preserve"> </w:t>
      </w:r>
      <w:r w:rsidR="00503917" w:rsidRPr="00503917">
        <w:rPr>
          <w:lang w:val="mn-MN"/>
        </w:rPr>
        <w:t xml:space="preserve">Тайлант хугацаанд нийт </w:t>
      </w:r>
      <w:r w:rsidR="00735A92" w:rsidRPr="002639B8">
        <w:t>2</w:t>
      </w:r>
      <w:r w:rsidR="002639B8" w:rsidRPr="002639B8">
        <w:rPr>
          <w:lang w:val="mn-MN"/>
        </w:rPr>
        <w:t>4</w:t>
      </w:r>
      <w:r w:rsidR="00503917" w:rsidRPr="002639B8">
        <w:rPr>
          <w:lang w:val="mn-MN"/>
        </w:rPr>
        <w:t xml:space="preserve"> байгууллагын </w:t>
      </w:r>
      <w:r w:rsidR="00503917" w:rsidRPr="00503917">
        <w:rPr>
          <w:lang w:val="mn-MN"/>
        </w:rPr>
        <w:t>шилэн дансны хуулийн хэрэгжилтийг нэг бүрчлэн хянан шалгалаа.  Шилэн дансны тухай хуулийн хэрэгжилт</w:t>
      </w:r>
      <w:r w:rsidR="00BA3542">
        <w:t xml:space="preserve"> </w:t>
      </w:r>
      <w:r w:rsidR="00BA3542" w:rsidRPr="00584C73">
        <w:rPr>
          <w:lang w:val="mn-MN"/>
        </w:rPr>
        <w:t xml:space="preserve">дунджаар </w:t>
      </w:r>
      <w:r w:rsidR="00584C73" w:rsidRPr="00584C73">
        <w:rPr>
          <w:lang w:val="mn-MN"/>
        </w:rPr>
        <w:t>98.1</w:t>
      </w:r>
      <w:r w:rsidR="00503917" w:rsidRPr="00584C73">
        <w:rPr>
          <w:lang w:val="mn-MN"/>
        </w:rPr>
        <w:t xml:space="preserve"> </w:t>
      </w:r>
      <w:r w:rsidR="00503917" w:rsidRPr="00BA3542">
        <w:rPr>
          <w:lang w:val="mn-MN"/>
        </w:rPr>
        <w:t>хувь байна</w:t>
      </w:r>
      <w:r w:rsidR="00503917" w:rsidRPr="00503917">
        <w:rPr>
          <w:lang w:val="mn-MN"/>
        </w:rPr>
        <w:t>. 202</w:t>
      </w:r>
      <w:r w:rsidR="00735A92">
        <w:t xml:space="preserve">4 </w:t>
      </w:r>
      <w:r w:rsidR="00503917" w:rsidRPr="00503917">
        <w:rPr>
          <w:lang w:val="mn-MN"/>
        </w:rPr>
        <w:t>оны 1</w:t>
      </w:r>
      <w:r w:rsidR="00735A92">
        <w:rPr>
          <w:lang w:val="mn-MN"/>
        </w:rPr>
        <w:t xml:space="preserve">-2 дугаар улирлын </w:t>
      </w:r>
      <w:r w:rsidR="00503917" w:rsidRPr="00503917">
        <w:rPr>
          <w:lang w:val="mn-MN"/>
        </w:rPr>
        <w:t xml:space="preserve"> шилэн дансны тайлан илгээлт 100 хувь.</w:t>
      </w:r>
      <w:r w:rsidR="00503917" w:rsidRPr="00503917">
        <w:rPr>
          <w:color w:val="FF0000"/>
          <w:lang w:val="mn-MN"/>
        </w:rPr>
        <w:t xml:space="preserve"> </w:t>
      </w:r>
      <w:r w:rsidR="00503917" w:rsidRPr="00503917">
        <w:rPr>
          <w:lang w:val="mn-MN"/>
        </w:rPr>
        <w:t xml:space="preserve">Шилэн дансны цахим хуудсанд мэдээлэл дутуу буюу зөрүүтэй илэрхийлсэн давхардсан тоогоор </w:t>
      </w:r>
      <w:r w:rsidR="0037594F">
        <w:t>11</w:t>
      </w:r>
      <w:r w:rsidR="00503917" w:rsidRPr="00503917">
        <w:rPr>
          <w:lang w:val="mn-MN"/>
        </w:rPr>
        <w:t xml:space="preserve"> байгууллагуудад </w:t>
      </w:r>
      <w:r w:rsidR="0037594F">
        <w:t>21</w:t>
      </w:r>
      <w:r w:rsidR="00503917" w:rsidRPr="00503917">
        <w:rPr>
          <w:lang w:val="mn-MN"/>
        </w:rPr>
        <w:t>.</w:t>
      </w:r>
      <w:r w:rsidR="0037594F">
        <w:t>368</w:t>
      </w:r>
      <w:r w:rsidR="00503917" w:rsidRPr="00503917">
        <w:rPr>
          <w:lang w:val="mn-MN"/>
        </w:rPr>
        <w:t>.</w:t>
      </w:r>
      <w:r w:rsidR="0037594F">
        <w:t>445</w:t>
      </w:r>
      <w:r w:rsidR="0037594F">
        <w:rPr>
          <w:lang w:val="mn-MN"/>
        </w:rPr>
        <w:t>,0</w:t>
      </w:r>
      <w:r w:rsidR="00503917" w:rsidRPr="00503917">
        <w:rPr>
          <w:lang w:val="mn-MN"/>
        </w:rPr>
        <w:t xml:space="preserve"> мянган төгрөгийн </w:t>
      </w:r>
      <w:r w:rsidR="0037594F">
        <w:rPr>
          <w:lang w:val="mn-MN"/>
        </w:rPr>
        <w:t>19</w:t>
      </w:r>
      <w:r w:rsidR="00503917" w:rsidRPr="00503917">
        <w:rPr>
          <w:lang w:val="mn-MN"/>
        </w:rPr>
        <w:t xml:space="preserve"> зөрчлийг арилгуулахаар хугацаатай албан бичиг хүргүүлэн биелэлтийг нь хангуулан ажиллалаа. </w:t>
      </w:r>
    </w:p>
    <w:p w14:paraId="593EB090" w14:textId="1750E9E0" w:rsidR="00FC34B9" w:rsidRPr="006A3DE8" w:rsidRDefault="0068032A" w:rsidP="00A652C1">
      <w:pPr>
        <w:spacing w:line="360" w:lineRule="auto"/>
        <w:ind w:firstLine="720"/>
        <w:jc w:val="both"/>
        <w:rPr>
          <w:i/>
          <w:color w:val="FF0000"/>
          <w:lang w:val="mn-MN"/>
        </w:rPr>
      </w:pPr>
      <w:r w:rsidRPr="006A3DE8">
        <w:rPr>
          <w:lang w:val="mn-MN"/>
        </w:rPr>
        <w:t xml:space="preserve">Мөн байгууллагуудын шилэн дансны мэдээ оруулалтыг тогтмол хянаж байх үүднээс ил тодын самбар ажиллуулж байна. </w:t>
      </w:r>
    </w:p>
    <w:p w14:paraId="05D4A851" w14:textId="77777777" w:rsidR="00A408EF" w:rsidRPr="006A3DE8" w:rsidRDefault="00913AF7" w:rsidP="003467A4">
      <w:pPr>
        <w:spacing w:before="100" w:beforeAutospacing="1" w:after="100" w:afterAutospacing="1" w:line="360" w:lineRule="auto"/>
        <w:jc w:val="both"/>
        <w:rPr>
          <w:rFonts w:eastAsia="Times New Roman"/>
          <w:b/>
          <w:lang w:val="mn-MN"/>
        </w:rPr>
      </w:pPr>
      <w:r w:rsidRPr="006A3DE8">
        <w:rPr>
          <w:rFonts w:eastAsia="Times New Roman"/>
          <w:b/>
          <w:lang w:val="mn-MN"/>
        </w:rPr>
        <w:t>Шилэн дансны хуулийн хэрэгжилтийг шалгахад илэрч буй нийтлэг зөрчлүүд</w:t>
      </w:r>
      <w:r w:rsidR="002A7158" w:rsidRPr="006A3DE8">
        <w:rPr>
          <w:rFonts w:eastAsia="Times New Roman"/>
          <w:b/>
          <w:lang w:val="mn-MN"/>
        </w:rPr>
        <w:t>:</w:t>
      </w:r>
    </w:p>
    <w:p w14:paraId="4A49CE1E" w14:textId="77777777" w:rsidR="0068444A" w:rsidRPr="006A3DE8" w:rsidRDefault="003A38C7" w:rsidP="003467A4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/>
          <w:lang w:val="mn-MN"/>
        </w:rPr>
      </w:pPr>
      <w:r w:rsidRPr="006A3DE8">
        <w:rPr>
          <w:rFonts w:eastAsia="Times New Roman"/>
          <w:lang w:val="mn-MN"/>
        </w:rPr>
        <w:t>Төсвийн х</w:t>
      </w:r>
      <w:r w:rsidR="00A408EF" w:rsidRPr="006A3DE8">
        <w:rPr>
          <w:rFonts w:eastAsia="Times New Roman"/>
          <w:lang w:val="mn-MN"/>
        </w:rPr>
        <w:t>этрэлт хэмнэлтийн тайлбар бичдэггүй</w:t>
      </w:r>
      <w:r w:rsidRPr="006A3DE8">
        <w:rPr>
          <w:rFonts w:eastAsia="Times New Roman"/>
          <w:lang w:val="mn-MN"/>
        </w:rPr>
        <w:t xml:space="preserve"> /ШДТХуулийн 6.3.3 заалт/</w:t>
      </w:r>
    </w:p>
    <w:p w14:paraId="5836F14A" w14:textId="4FD71E1B" w:rsidR="008B629C" w:rsidRPr="006A3DE8" w:rsidRDefault="008B629C" w:rsidP="003467A4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/>
          <w:lang w:val="mn-MN"/>
        </w:rPr>
      </w:pPr>
      <w:r w:rsidRPr="006A3DE8">
        <w:rPr>
          <w:rFonts w:eastAsia="Times New Roman"/>
          <w:lang w:val="mn-MN"/>
        </w:rPr>
        <w:t>Байгууллагын батлагдсан орон тоонд орсон өөрчлөлтийг буруу илэрхийлдэг</w:t>
      </w:r>
    </w:p>
    <w:p w14:paraId="0AAAE13B" w14:textId="0DF227B4" w:rsidR="008B629C" w:rsidRDefault="008B629C" w:rsidP="003467A4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/>
          <w:lang w:val="mn-MN"/>
        </w:rPr>
      </w:pPr>
      <w:r w:rsidRPr="006A3DE8">
        <w:rPr>
          <w:rFonts w:eastAsia="Times New Roman"/>
          <w:lang w:val="mn-MN"/>
        </w:rPr>
        <w:t>Байгууллагын батлагдсан төсөвт орсон нэмэлт өөрчлөлт цэсийг буруу илэрхийлдэг.</w:t>
      </w:r>
    </w:p>
    <w:p w14:paraId="1DE9E714" w14:textId="0D6FA047" w:rsidR="006D7533" w:rsidRPr="00650712" w:rsidRDefault="006D7533" w:rsidP="003467A4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/>
          <w:lang w:val="mn-MN"/>
        </w:rPr>
      </w:pPr>
      <w:r w:rsidRPr="00415501">
        <w:rPr>
          <w:lang w:val="mn-MN"/>
        </w:rPr>
        <w:t>Ц</w:t>
      </w:r>
      <w:r w:rsidRPr="00415501">
        <w:t xml:space="preserve">алингийн зардлаас бусад таван сая төгрөгөөс дээш үнийн дүн бүхий </w:t>
      </w:r>
      <w:r>
        <w:rPr>
          <w:lang w:val="mn-MN"/>
        </w:rPr>
        <w:t xml:space="preserve">орлого, </w:t>
      </w:r>
      <w:r w:rsidRPr="00415501">
        <w:rPr>
          <w:lang w:val="mn-MN"/>
        </w:rPr>
        <w:t xml:space="preserve">зарлагын мөнгөн гүйлгээ </w:t>
      </w:r>
      <w:r>
        <w:rPr>
          <w:lang w:val="mn-MN"/>
        </w:rPr>
        <w:t>дутуу илэрхийлдэг</w:t>
      </w:r>
    </w:p>
    <w:p w14:paraId="0E64777F" w14:textId="344B1076" w:rsidR="00650712" w:rsidRDefault="00650712" w:rsidP="003467A4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/>
          <w:lang w:val="mn-MN"/>
        </w:rPr>
      </w:pPr>
      <w:r w:rsidRPr="00415501">
        <w:t>Бонд, зээл, өрийн бичиг, баталгаа, түүнтэй адилтгах санхүүгийн бусад хэрэгсэл, төр хувийн хэвшлийн түншлэлийн гэрээ, концесс, төсөв, өмч, хөрөнгө, мөнгө зарцуулах, өр, авлага үүсгэсэн аливаа шийдвэр</w:t>
      </w:r>
      <w:r>
        <w:rPr>
          <w:lang w:val="mn-MN"/>
        </w:rPr>
        <w:t>ийг дутуу оруулдаг</w:t>
      </w:r>
    </w:p>
    <w:p w14:paraId="2BCC55FB" w14:textId="77777777" w:rsidR="00617E41" w:rsidRDefault="00CC1D4F" w:rsidP="00617E41">
      <w:pPr>
        <w:spacing w:before="100" w:beforeAutospacing="1" w:after="100" w:afterAutospacing="1" w:line="360" w:lineRule="auto"/>
        <w:ind w:left="360"/>
        <w:jc w:val="center"/>
        <w:rPr>
          <w:b/>
          <w:lang w:val="mn-MN"/>
        </w:rPr>
      </w:pPr>
      <w:r w:rsidRPr="006A3DE8">
        <w:rPr>
          <w:b/>
          <w:lang w:val="mn-MN"/>
        </w:rPr>
        <w:t>ГУРАВ. УДИРДЛАГА ЗОХИОН БАЙГУУЛАЛТ.</w:t>
      </w:r>
    </w:p>
    <w:p w14:paraId="6E798A66" w14:textId="75AEA9EF" w:rsidR="00194A75" w:rsidRPr="006A3DE8" w:rsidRDefault="00CC1D4F" w:rsidP="00016120">
      <w:pPr>
        <w:spacing w:before="100" w:beforeAutospacing="1" w:after="100" w:afterAutospacing="1" w:line="360" w:lineRule="auto"/>
        <w:ind w:firstLine="720"/>
        <w:jc w:val="both"/>
        <w:rPr>
          <w:lang w:val="mn-MN"/>
        </w:rPr>
      </w:pPr>
      <w:r w:rsidRPr="006A3DE8">
        <w:rPr>
          <w:lang w:val="mn-MN"/>
        </w:rPr>
        <w:t>Сар бүр ажлын төлөвлөгөө гарган</w:t>
      </w:r>
      <w:r w:rsidR="00CB4807" w:rsidRPr="006A3DE8">
        <w:rPr>
          <w:lang w:val="mn-MN"/>
        </w:rPr>
        <w:t xml:space="preserve"> байгууллагын даргаар батлуулан төлөвлөгөөний дагуу </w:t>
      </w:r>
      <w:r w:rsidRPr="006A3DE8">
        <w:rPr>
          <w:lang w:val="mn-MN"/>
        </w:rPr>
        <w:t xml:space="preserve">ажилладаг. </w:t>
      </w:r>
      <w:r w:rsidR="00DA5EAC" w:rsidRPr="006A3DE8">
        <w:rPr>
          <w:lang w:val="mn-MN"/>
        </w:rPr>
        <w:t>Байгууллагын ил тод байдал болон мэ</w:t>
      </w:r>
      <w:r w:rsidRPr="006A3DE8">
        <w:rPr>
          <w:lang w:val="mn-MN"/>
        </w:rPr>
        <w:t>дээ мэдээл</w:t>
      </w:r>
      <w:r w:rsidR="009B70E3" w:rsidRPr="006A3DE8">
        <w:rPr>
          <w:lang w:val="mn-MN"/>
        </w:rPr>
        <w:t xml:space="preserve">лийг олон нийтэд ил </w:t>
      </w:r>
      <w:r w:rsidR="00DA5EAC" w:rsidRPr="006A3DE8">
        <w:rPr>
          <w:lang w:val="mn-MN"/>
        </w:rPr>
        <w:t>тод нээлттэй байлг</w:t>
      </w:r>
      <w:r w:rsidR="00BB5F32" w:rsidRPr="006A3DE8">
        <w:rPr>
          <w:lang w:val="mn-MN"/>
        </w:rPr>
        <w:t xml:space="preserve">ах үүднээс </w:t>
      </w:r>
      <w:r w:rsidR="00F606A5" w:rsidRPr="006A3DE8">
        <w:rPr>
          <w:lang w:val="mn-MN"/>
        </w:rPr>
        <w:t xml:space="preserve">байгууллагын цахим хуудас болон </w:t>
      </w:r>
      <w:r w:rsidR="00BB5F32" w:rsidRPr="006A3DE8">
        <w:rPr>
          <w:lang w:val="mn-MN"/>
        </w:rPr>
        <w:t>мэ</w:t>
      </w:r>
      <w:r w:rsidR="00D11BE6" w:rsidRPr="006A3DE8">
        <w:rPr>
          <w:lang w:val="mn-MN"/>
        </w:rPr>
        <w:t>дээл</w:t>
      </w:r>
      <w:r w:rsidRPr="006A3DE8">
        <w:rPr>
          <w:lang w:val="mn-MN"/>
        </w:rPr>
        <w:t>лийн самбараа тогтмол шинэчилдэг.</w:t>
      </w:r>
      <w:r w:rsidR="009C2CB6" w:rsidRPr="006A3DE8">
        <w:rPr>
          <w:lang w:val="mn-MN"/>
        </w:rPr>
        <w:t xml:space="preserve"> Удирдах ажилтны шуурхай зөвлөгөөнд 14 хоног дутам сууж орон нутагт хийгдэж байгаа цаг үеийн ажлуудын талаарх мэдээллийг тогтмол авдаг. </w:t>
      </w:r>
      <w:r w:rsidR="00936832" w:rsidRPr="006A3DE8">
        <w:rPr>
          <w:lang w:val="mn-MN"/>
        </w:rPr>
        <w:t>Мөн ш</w:t>
      </w:r>
      <w:r w:rsidR="00C16B74" w:rsidRPr="006A3DE8">
        <w:rPr>
          <w:lang w:val="mn-MN"/>
        </w:rPr>
        <w:t xml:space="preserve">илэн дансны </w:t>
      </w:r>
      <w:r w:rsidR="00856449" w:rsidRPr="006A3DE8">
        <w:rPr>
          <w:lang w:val="mn-MN"/>
        </w:rPr>
        <w:t>тухай хуулийн хэрэгжилтэнд</w:t>
      </w:r>
      <w:r w:rsidR="009B70E3" w:rsidRPr="006A3DE8">
        <w:rPr>
          <w:lang w:val="mn-MN"/>
        </w:rPr>
        <w:t xml:space="preserve"> </w:t>
      </w:r>
      <w:r w:rsidR="00856449" w:rsidRPr="006A3DE8">
        <w:rPr>
          <w:lang w:val="mn-MN"/>
        </w:rPr>
        <w:t xml:space="preserve">хяналт тавьж </w:t>
      </w:r>
      <w:r w:rsidR="00936832" w:rsidRPr="006A3DE8">
        <w:rPr>
          <w:lang w:val="mn-MN"/>
        </w:rPr>
        <w:t xml:space="preserve">ажиллахаас гадна </w:t>
      </w:r>
      <w:r w:rsidR="00856449" w:rsidRPr="006A3DE8">
        <w:rPr>
          <w:lang w:val="mn-MN"/>
        </w:rPr>
        <w:t>сар бүрийн</w:t>
      </w:r>
      <w:r w:rsidR="00936832" w:rsidRPr="006A3DE8">
        <w:rPr>
          <w:lang w:val="mn-MN"/>
        </w:rPr>
        <w:t xml:space="preserve"> 15-нд аймгийн Засаг дарга,</w:t>
      </w:r>
      <w:r w:rsidR="00856449" w:rsidRPr="006A3DE8">
        <w:rPr>
          <w:lang w:val="mn-MN"/>
        </w:rPr>
        <w:t xml:space="preserve"> аймгийн </w:t>
      </w:r>
      <w:r w:rsidR="00A049F6" w:rsidRPr="006A3DE8">
        <w:rPr>
          <w:lang w:val="mn-MN"/>
        </w:rPr>
        <w:t xml:space="preserve">ИТХурал </w:t>
      </w:r>
      <w:r w:rsidR="00936832" w:rsidRPr="006A3DE8">
        <w:rPr>
          <w:lang w:val="mn-MN"/>
        </w:rPr>
        <w:t>болон Санхүү, төрийн сангийн хэлтсийг мэдээллээр ханган ажиллаж байна</w:t>
      </w:r>
      <w:r w:rsidR="00A049F6" w:rsidRPr="006A3DE8">
        <w:rPr>
          <w:lang w:val="mn-MN"/>
        </w:rPr>
        <w:t>.</w:t>
      </w:r>
      <w:r w:rsidR="00E9033F" w:rsidRPr="006A3DE8">
        <w:rPr>
          <w:lang w:val="mn-MN"/>
        </w:rPr>
        <w:t xml:space="preserve"> </w:t>
      </w:r>
      <w:r w:rsidR="00A049F6" w:rsidRPr="006A3DE8">
        <w:rPr>
          <w:lang w:val="mn-MN"/>
        </w:rPr>
        <w:t>Б</w:t>
      </w:r>
      <w:r w:rsidR="00C66172" w:rsidRPr="006A3DE8">
        <w:rPr>
          <w:lang w:val="mn-MN"/>
        </w:rPr>
        <w:t xml:space="preserve">айгууллагаас </w:t>
      </w:r>
      <w:r w:rsidR="00A049F6" w:rsidRPr="006A3DE8">
        <w:rPr>
          <w:lang w:val="mn-MN"/>
        </w:rPr>
        <w:t>төлөвлөгөөт болон төлөвлөгөөт бусаар хийгдсэн хяналт шалгалтын баримт</w:t>
      </w:r>
      <w:r w:rsidR="006C37A4">
        <w:rPr>
          <w:lang w:val="mn-MN"/>
        </w:rPr>
        <w:t>ууд</w:t>
      </w:r>
      <w:r w:rsidR="00A049F6" w:rsidRPr="006A3DE8">
        <w:rPr>
          <w:lang w:val="mn-MN"/>
        </w:rPr>
        <w:t xml:space="preserve">ыг </w:t>
      </w:r>
      <w:r w:rsidR="00953563">
        <w:rPr>
          <w:lang w:val="mn-MN"/>
        </w:rPr>
        <w:t xml:space="preserve">бүрэн </w:t>
      </w:r>
      <w:r w:rsidR="00953563">
        <w:rPr>
          <w:lang w:val="mn-MN"/>
        </w:rPr>
        <w:lastRenderedPageBreak/>
        <w:t xml:space="preserve">удирдлага мэдээллийн системд оруулсан. </w:t>
      </w:r>
      <w:r w:rsidR="00917A87" w:rsidRPr="006A3DE8">
        <w:rPr>
          <w:lang w:val="mn-MN"/>
        </w:rPr>
        <w:t>Байгууллагын мэдээ тай</w:t>
      </w:r>
      <w:r w:rsidR="006D5E4A" w:rsidRPr="006A3DE8">
        <w:rPr>
          <w:lang w:val="mn-MN"/>
        </w:rPr>
        <w:t xml:space="preserve">ланг тогтмол цаг хугацаанд нь тайлагнаж холбогдох газарт </w:t>
      </w:r>
      <w:r w:rsidR="00236599" w:rsidRPr="006A3DE8">
        <w:rPr>
          <w:lang w:val="mn-MN"/>
        </w:rPr>
        <w:t>нь бүрэн хүргүүлж хэвшсэн</w:t>
      </w:r>
      <w:r w:rsidR="006D5E4A" w:rsidRPr="006A3DE8">
        <w:rPr>
          <w:lang w:val="mn-MN"/>
        </w:rPr>
        <w:t xml:space="preserve">. </w:t>
      </w:r>
    </w:p>
    <w:p w14:paraId="31F869D2" w14:textId="621641DF" w:rsidR="00785DFB" w:rsidRPr="006A3DE8" w:rsidRDefault="007C64CD" w:rsidP="00DC2D4D">
      <w:pPr>
        <w:spacing w:line="360" w:lineRule="auto"/>
        <w:jc w:val="center"/>
        <w:rPr>
          <w:lang w:val="mn-MN"/>
        </w:rPr>
      </w:pPr>
      <w:r w:rsidRPr="006A3DE8">
        <w:rPr>
          <w:b/>
          <w:lang w:val="mn-MN"/>
        </w:rPr>
        <w:t>ДӨРӨВ. ТӨСӨВ САНХҮҮГИЙН ҮЙЛ АЖИЛЛАГАА</w:t>
      </w:r>
      <w:r w:rsidRPr="006A3DE8">
        <w:rPr>
          <w:lang w:val="mn-MN"/>
        </w:rPr>
        <w:t>.</w:t>
      </w:r>
    </w:p>
    <w:p w14:paraId="02917095" w14:textId="28A07EF8" w:rsidR="000040BA" w:rsidRPr="006A3DE8" w:rsidRDefault="002F290D" w:rsidP="00F91C21">
      <w:pPr>
        <w:spacing w:line="360" w:lineRule="auto"/>
        <w:ind w:firstLine="720"/>
        <w:jc w:val="both"/>
        <w:rPr>
          <w:lang w:val="mn-MN"/>
        </w:rPr>
      </w:pPr>
      <w:r>
        <w:rPr>
          <w:lang w:val="mn-MN"/>
        </w:rPr>
        <w:t>Т</w:t>
      </w:r>
      <w:r w:rsidR="00F60166" w:rsidRPr="006A3DE8">
        <w:rPr>
          <w:lang w:val="mn-MN"/>
        </w:rPr>
        <w:t xml:space="preserve">айлант хугацаанд </w:t>
      </w:r>
      <w:r w:rsidR="00CB301E">
        <w:rPr>
          <w:color w:val="222222"/>
          <w:shd w:val="clear" w:color="auto" w:fill="FFFFFF"/>
          <w:lang w:val="mn-MN"/>
        </w:rPr>
        <w:t>310</w:t>
      </w:r>
      <w:r>
        <w:rPr>
          <w:color w:val="222222"/>
          <w:shd w:val="clear" w:color="auto" w:fill="FFFFFF"/>
          <w:lang w:val="mn-MN"/>
        </w:rPr>
        <w:t>.</w:t>
      </w:r>
      <w:r w:rsidR="00CB301E">
        <w:rPr>
          <w:color w:val="222222"/>
          <w:shd w:val="clear" w:color="auto" w:fill="FFFFFF"/>
          <w:lang w:val="mn-MN"/>
        </w:rPr>
        <w:t>000</w:t>
      </w:r>
      <w:r>
        <w:rPr>
          <w:color w:val="222222"/>
          <w:shd w:val="clear" w:color="auto" w:fill="FFFFFF"/>
          <w:lang w:val="mn-MN"/>
        </w:rPr>
        <w:t>,</w:t>
      </w:r>
      <w:r w:rsidR="00CB301E">
        <w:rPr>
          <w:color w:val="222222"/>
          <w:shd w:val="clear" w:color="auto" w:fill="FFFFFF"/>
          <w:lang w:val="mn-MN"/>
        </w:rPr>
        <w:t>0</w:t>
      </w:r>
      <w:r w:rsidRPr="002F290D">
        <w:rPr>
          <w:color w:val="222222"/>
          <w:shd w:val="clear" w:color="auto" w:fill="FFFFFF"/>
          <w:lang w:val="mn-MN"/>
        </w:rPr>
        <w:t xml:space="preserve"> </w:t>
      </w:r>
      <w:r>
        <w:rPr>
          <w:color w:val="222222"/>
          <w:shd w:val="clear" w:color="auto" w:fill="FFFFFF"/>
          <w:lang w:val="mn-MN"/>
        </w:rPr>
        <w:t>мянган төгрөгийн</w:t>
      </w:r>
      <w:r w:rsidRPr="002F290D">
        <w:rPr>
          <w:lang w:val="mn-MN"/>
        </w:rPr>
        <w:t xml:space="preserve"> төсөвтэй</w:t>
      </w:r>
      <w:r>
        <w:rPr>
          <w:lang w:val="mn-MN"/>
        </w:rPr>
        <w:t xml:space="preserve"> </w:t>
      </w:r>
      <w:r w:rsidR="000F2F35" w:rsidRPr="000F2F35">
        <w:rPr>
          <w:lang w:val="mn-MN"/>
        </w:rPr>
        <w:t>7</w:t>
      </w:r>
      <w:r w:rsidR="00304B58" w:rsidRPr="000F2F35">
        <w:rPr>
          <w:lang w:val="mn-MN"/>
        </w:rPr>
        <w:t xml:space="preserve"> орон тоотой ажилла</w:t>
      </w:r>
      <w:r w:rsidR="006C37A4" w:rsidRPr="000F2F35">
        <w:rPr>
          <w:lang w:val="mn-MN"/>
        </w:rPr>
        <w:t>хаас</w:t>
      </w:r>
      <w:r w:rsidR="00CB301E">
        <w:rPr>
          <w:lang w:val="mn-MN"/>
        </w:rPr>
        <w:t xml:space="preserve"> тайлант хугацаанд 5</w:t>
      </w:r>
      <w:r w:rsidR="006C37A4" w:rsidRPr="000F2F35">
        <w:rPr>
          <w:lang w:val="mn-MN"/>
        </w:rPr>
        <w:t xml:space="preserve"> орон тоотойгоор ажилла</w:t>
      </w:r>
      <w:r>
        <w:rPr>
          <w:lang w:val="mn-MN"/>
        </w:rPr>
        <w:t>сан</w:t>
      </w:r>
      <w:r w:rsidR="00304B58" w:rsidRPr="000F2F35">
        <w:rPr>
          <w:lang w:val="mn-MN"/>
        </w:rPr>
        <w:t>.</w:t>
      </w:r>
      <w:r w:rsidR="00816789" w:rsidRPr="000F2F35">
        <w:rPr>
          <w:lang w:val="mn-MN"/>
        </w:rPr>
        <w:t xml:space="preserve"> </w:t>
      </w:r>
      <w:r w:rsidR="00CB301E">
        <w:rPr>
          <w:lang w:val="mn-MN"/>
        </w:rPr>
        <w:t xml:space="preserve">Нэг санхүүгийн хяналт шалгалтын улсын байцаагч </w:t>
      </w:r>
      <w:r w:rsidR="006F4B63">
        <w:rPr>
          <w:lang w:val="mn-MN"/>
        </w:rPr>
        <w:t>жирэмсэн амаржсаны амралттай</w:t>
      </w:r>
      <w:r w:rsidR="00CB301E">
        <w:rPr>
          <w:lang w:val="mn-MN"/>
        </w:rPr>
        <w:t>, 1 байцаагчийн орон тоо дутуу ажилласан.</w:t>
      </w:r>
      <w:r w:rsidR="006F4B63">
        <w:rPr>
          <w:lang w:val="mn-MN"/>
        </w:rPr>
        <w:t xml:space="preserve"> </w:t>
      </w:r>
      <w:r w:rsidR="00E21638">
        <w:rPr>
          <w:lang w:val="mn-MN"/>
        </w:rPr>
        <w:t xml:space="preserve">Тайлант хугацаанд санхүүгийн хяналт шалгалтын чиглэлээр 1 аудитор ажилласан. </w:t>
      </w:r>
      <w:r w:rsidR="00816789" w:rsidRPr="000F2F35">
        <w:rPr>
          <w:lang w:val="mn-MN"/>
        </w:rPr>
        <w:t>Байгууллагын төсвийн сахилга батыг сайжруулах үүднээс төсвийг зориулалтын дагуу батлагдсан төсвийн хүрээнд зарцуулсан.</w:t>
      </w:r>
      <w:r w:rsidR="00304B58" w:rsidRPr="000F2F35">
        <w:rPr>
          <w:lang w:val="mn-MN"/>
        </w:rPr>
        <w:t xml:space="preserve"> </w:t>
      </w:r>
      <w:r w:rsidR="00BD4F37" w:rsidRPr="000F2F35">
        <w:rPr>
          <w:lang w:val="mn-MN"/>
        </w:rPr>
        <w:t>Тайлант хугацаанд өр авлага үүсгээгүй</w:t>
      </w:r>
      <w:r w:rsidR="00BD4F37" w:rsidRPr="006A3DE8">
        <w:rPr>
          <w:lang w:val="mn-MN"/>
        </w:rPr>
        <w:t>.</w:t>
      </w:r>
      <w:r w:rsidR="002E1AA4" w:rsidRPr="006A3DE8">
        <w:rPr>
          <w:lang w:val="mn-MN"/>
        </w:rPr>
        <w:t xml:space="preserve"> Төсөв, санхүүгийн </w:t>
      </w:r>
      <w:r w:rsidR="006D5E4A" w:rsidRPr="006A3DE8">
        <w:rPr>
          <w:lang w:val="mn-MN"/>
        </w:rPr>
        <w:t>тай</w:t>
      </w:r>
      <w:r w:rsidR="002E1AA4" w:rsidRPr="006A3DE8">
        <w:rPr>
          <w:lang w:val="mn-MN"/>
        </w:rPr>
        <w:t>ланг тогтмол</w:t>
      </w:r>
      <w:r w:rsidR="00881938" w:rsidRPr="006A3DE8">
        <w:rPr>
          <w:lang w:val="mn-MN"/>
        </w:rPr>
        <w:t xml:space="preserve"> цаг хугацаанд нь тайлагнаж холб</w:t>
      </w:r>
      <w:r w:rsidR="002E1AA4" w:rsidRPr="006A3DE8">
        <w:rPr>
          <w:lang w:val="mn-MN"/>
        </w:rPr>
        <w:t xml:space="preserve">огдох газарт нь бүрэн хүргүүлсэн. </w:t>
      </w:r>
    </w:p>
    <w:p w14:paraId="206368FB" w14:textId="77777777" w:rsidR="00970F05" w:rsidRPr="006A3DE8" w:rsidRDefault="004418F5" w:rsidP="002F290D">
      <w:pPr>
        <w:spacing w:line="360" w:lineRule="auto"/>
        <w:jc w:val="center"/>
        <w:rPr>
          <w:b/>
          <w:lang w:val="mn-MN"/>
        </w:rPr>
      </w:pPr>
      <w:r w:rsidRPr="006A3DE8">
        <w:rPr>
          <w:b/>
          <w:lang w:val="mn-MN"/>
        </w:rPr>
        <w:t>ТАВ. БУСАД МЭДЭЭЛЭЛ</w:t>
      </w:r>
    </w:p>
    <w:p w14:paraId="7544C83C" w14:textId="77777777" w:rsidR="006A0043" w:rsidRDefault="0060242F" w:rsidP="006A0043">
      <w:pPr>
        <w:spacing w:after="150" w:line="360" w:lineRule="auto"/>
        <w:ind w:firstLine="720"/>
        <w:jc w:val="both"/>
        <w:textAlignment w:val="top"/>
        <w:rPr>
          <w:lang w:val="mn-MN"/>
        </w:rPr>
      </w:pPr>
      <w:r w:rsidRPr="00AE203C">
        <w:rPr>
          <w:lang w:val="mn-MN"/>
        </w:rPr>
        <w:t xml:space="preserve">Төрийн албан хаагчдын мэдлэг чадварыг дээшлүүлэх, нийгмийн баталгааг хангах арга хэмжээний хүрээнд төлөвлөгөө гарган </w:t>
      </w:r>
      <w:r w:rsidR="003C2370" w:rsidRPr="00AE203C">
        <w:rPr>
          <w:lang w:val="mn-MN"/>
        </w:rPr>
        <w:t>ажлын байран дахь сургалт-5, мэргэшүүлэх сургалт-3, цахим сургалт-5, танхим-7 нийт 20 сургалтанд ажилчдыг 100 хувь хамруулсан. Мөн т</w:t>
      </w:r>
      <w:r w:rsidRPr="00AE203C">
        <w:rPr>
          <w:lang w:val="mn-MN"/>
        </w:rPr>
        <w:t xml:space="preserve">өрийн албан хаагчдыг тогтвор суурьшилтай ажиллуулах хүрээнд </w:t>
      </w:r>
      <w:r w:rsidR="003C2370" w:rsidRPr="00AE203C">
        <w:rPr>
          <w:lang w:val="mn-MN"/>
        </w:rPr>
        <w:t>2</w:t>
      </w:r>
      <w:r w:rsidRPr="00AE203C">
        <w:rPr>
          <w:lang w:val="mn-MN"/>
        </w:rPr>
        <w:t xml:space="preserve"> албан хаагчийг мэргэшсэн дотоод аудиторын сургалтад, </w:t>
      </w:r>
      <w:r w:rsidR="003C2370" w:rsidRPr="00AE203C">
        <w:rPr>
          <w:lang w:val="mn-MN"/>
        </w:rPr>
        <w:t>1</w:t>
      </w:r>
      <w:r w:rsidRPr="00AE203C">
        <w:rPr>
          <w:lang w:val="mn-MN"/>
        </w:rPr>
        <w:t xml:space="preserve"> албан хаагчийг удирдлагын академийн ахлах түшмэлийн мэргэшүүлэх сургалтад</w:t>
      </w:r>
      <w:r w:rsidR="003C2370" w:rsidRPr="00AE203C">
        <w:rPr>
          <w:lang w:val="mn-MN"/>
        </w:rPr>
        <w:t xml:space="preserve"> </w:t>
      </w:r>
      <w:r w:rsidRPr="00AE203C">
        <w:rPr>
          <w:lang w:val="mn-MN"/>
        </w:rPr>
        <w:t xml:space="preserve">тус тус хамруулсан. </w:t>
      </w:r>
    </w:p>
    <w:p w14:paraId="71DF13D3" w14:textId="4697210F" w:rsidR="006A0043" w:rsidRPr="006A0043" w:rsidRDefault="00421F60" w:rsidP="006A0043">
      <w:pPr>
        <w:spacing w:after="150" w:line="360" w:lineRule="auto"/>
        <w:ind w:firstLine="720"/>
        <w:jc w:val="both"/>
        <w:textAlignment w:val="top"/>
        <w:rPr>
          <w:lang w:val="mn-MN"/>
        </w:rPr>
      </w:pPr>
      <w:r w:rsidRPr="006A0043">
        <w:rPr>
          <w:lang w:val="mn-MN"/>
        </w:rPr>
        <w:t xml:space="preserve">Тайлант хугацаанд </w:t>
      </w:r>
      <w:r w:rsidR="0060242F" w:rsidRPr="006A0043">
        <w:rPr>
          <w:rFonts w:eastAsia="Times New Roman"/>
          <w:lang w:val="mn-MN"/>
        </w:rPr>
        <w:t>ажилчдын ажиллах нөхцөл, нийгмийн баталгааг хангах үүднээс</w:t>
      </w:r>
      <w:r w:rsidR="0060242F" w:rsidRPr="006A0043">
        <w:rPr>
          <w:lang w:val="mn-MN"/>
        </w:rPr>
        <w:t xml:space="preserve"> </w:t>
      </w:r>
      <w:r w:rsidR="00AE203C" w:rsidRPr="006A0043">
        <w:rPr>
          <w:rFonts w:eastAsia="Times New Roman"/>
          <w:lang w:val="mn-MN"/>
        </w:rPr>
        <w:t>өрөө тасалгааны тохижилтыг сайжруулах, тэтгэмж, тусламж үзүүлэхэд 14,4 сая төгрөгийг зарцуулсан.</w:t>
      </w:r>
      <w:r w:rsidR="00974439" w:rsidRPr="006A0043">
        <w:rPr>
          <w:rFonts w:eastAsia="Times New Roman"/>
          <w:lang w:val="mn-MN"/>
        </w:rPr>
        <w:t xml:space="preserve"> </w:t>
      </w:r>
      <w:r w:rsidR="00617E41" w:rsidRPr="006A0043">
        <w:rPr>
          <w:lang w:val="mn-MN"/>
        </w:rPr>
        <w:t xml:space="preserve">“ТЭР БУМ МОД” үндэсний хөдөлгөөний хүрээнд тайлант онд нийт </w:t>
      </w:r>
      <w:r w:rsidR="006A0043">
        <w:rPr>
          <w:lang w:val="mn-MN"/>
        </w:rPr>
        <w:t>2</w:t>
      </w:r>
      <w:r w:rsidR="00974439" w:rsidRPr="006A0043">
        <w:rPr>
          <w:lang w:val="mn-MN"/>
        </w:rPr>
        <w:t>0</w:t>
      </w:r>
      <w:r w:rsidR="00617E41" w:rsidRPr="006A0043">
        <w:rPr>
          <w:lang w:val="mn-MN"/>
        </w:rPr>
        <w:t xml:space="preserve"> мод тарьсан.</w:t>
      </w:r>
      <w:r w:rsidR="006A0043">
        <w:rPr>
          <w:lang w:val="mn-MN"/>
        </w:rPr>
        <w:t xml:space="preserve"> </w:t>
      </w:r>
      <w:r w:rsidR="006A0043" w:rsidRPr="006A0043">
        <w:rPr>
          <w:lang w:val="mn-MN"/>
        </w:rPr>
        <w:t xml:space="preserve"> </w:t>
      </w:r>
      <w:r w:rsidR="006A0043">
        <w:rPr>
          <w:lang w:val="mn-MN"/>
        </w:rPr>
        <w:t xml:space="preserve">Мөн </w:t>
      </w:r>
      <w:r w:rsidR="006A0043" w:rsidRPr="006A0043">
        <w:rPr>
          <w:b/>
          <w:lang w:val="mn-MN"/>
        </w:rPr>
        <w:t>Аз жаргалын индекс–бүтээгч” авилгагүй төрийн албан хаагч би”</w:t>
      </w:r>
      <w:r w:rsidR="006A0043" w:rsidRPr="006A0043">
        <w:rPr>
          <w:lang w:val="mn-MN"/>
        </w:rPr>
        <w:t xml:space="preserve">  аяныг зохион байгуулсан. Тус аянд 16 байгууллагын </w:t>
      </w:r>
      <w:r w:rsidR="006A0043" w:rsidRPr="006A0043">
        <w:t>59</w:t>
      </w:r>
      <w:r w:rsidR="006A0043" w:rsidRPr="006A0043">
        <w:rPr>
          <w:lang w:val="mn-MN"/>
        </w:rPr>
        <w:t xml:space="preserve"> төрийн албан хаагч хамрагдсан.</w:t>
      </w:r>
    </w:p>
    <w:p w14:paraId="37F5BB48" w14:textId="77777777" w:rsidR="00B44F05" w:rsidRPr="006A3DE8" w:rsidRDefault="00D919E5" w:rsidP="007D7D2C">
      <w:pPr>
        <w:spacing w:line="360" w:lineRule="auto"/>
        <w:jc w:val="center"/>
        <w:rPr>
          <w:b/>
          <w:lang w:val="mn-MN"/>
        </w:rPr>
      </w:pPr>
      <w:r w:rsidRPr="006A3DE8">
        <w:rPr>
          <w:b/>
          <w:lang w:val="mn-MN"/>
        </w:rPr>
        <w:t>ЗУРГАА. ДҮГНЭЛТ</w:t>
      </w:r>
    </w:p>
    <w:p w14:paraId="691E940B" w14:textId="4655F775" w:rsidR="00A94BE7" w:rsidRPr="006A3DE8" w:rsidRDefault="008C7679" w:rsidP="003467A4">
      <w:pPr>
        <w:spacing w:line="360" w:lineRule="auto"/>
        <w:ind w:firstLine="720"/>
        <w:jc w:val="both"/>
        <w:rPr>
          <w:lang w:val="mn-MN"/>
        </w:rPr>
      </w:pPr>
      <w:r w:rsidRPr="006A3DE8">
        <w:rPr>
          <w:lang w:val="mn-MN"/>
        </w:rPr>
        <w:t xml:space="preserve">Санхүүгийн хяналт, </w:t>
      </w:r>
      <w:r w:rsidR="007D7D2C">
        <w:rPr>
          <w:lang w:val="mn-MN"/>
        </w:rPr>
        <w:t xml:space="preserve">дотоод </w:t>
      </w:r>
      <w:r w:rsidRPr="006A3DE8">
        <w:rPr>
          <w:lang w:val="mn-MN"/>
        </w:rPr>
        <w:t xml:space="preserve">аудитын алба нь санхүүгийн холбогдолтой хууль тогтоомжийн </w:t>
      </w:r>
      <w:r w:rsidR="00D919E5" w:rsidRPr="006A3DE8">
        <w:rPr>
          <w:lang w:val="mn-MN"/>
        </w:rPr>
        <w:t xml:space="preserve">хэрэгжилтийг </w:t>
      </w:r>
      <w:r w:rsidRPr="006A3DE8">
        <w:rPr>
          <w:lang w:val="mn-MN"/>
        </w:rPr>
        <w:t>хангуулах, үйл ажиллагаа нь хуульд нийцэж байгаа эсэхэд байнгын хянал</w:t>
      </w:r>
      <w:r w:rsidR="00A46440" w:rsidRPr="006A3DE8">
        <w:rPr>
          <w:lang w:val="mn-MN"/>
        </w:rPr>
        <w:t>т</w:t>
      </w:r>
      <w:r w:rsidR="00D919E5" w:rsidRPr="006A3DE8">
        <w:rPr>
          <w:lang w:val="mn-MN"/>
        </w:rPr>
        <w:t xml:space="preserve"> тавьж ажилладаг</w:t>
      </w:r>
      <w:r w:rsidRPr="006A3DE8">
        <w:rPr>
          <w:lang w:val="mn-MN"/>
        </w:rPr>
        <w:t xml:space="preserve">. </w:t>
      </w:r>
      <w:r w:rsidR="00E37E78">
        <w:rPr>
          <w:lang w:val="mn-MN"/>
        </w:rPr>
        <w:t>Тайлант хугацаанд ажилчдын ажиллах нөхцөл, нийгмийн баталгааг тод</w:t>
      </w:r>
      <w:r w:rsidR="00A016A5">
        <w:rPr>
          <w:lang w:val="mn-MN"/>
        </w:rPr>
        <w:t xml:space="preserve">орхой түвшинд хангаж ажилласан бөгөөд ажилчдын мэдлэг чадвараа дээлшүүлэх тал дээр </w:t>
      </w:r>
      <w:r w:rsidR="00E83A56">
        <w:rPr>
          <w:lang w:val="mn-MN"/>
        </w:rPr>
        <w:t xml:space="preserve">сургалтад хамруулахад </w:t>
      </w:r>
      <w:r w:rsidR="00A016A5">
        <w:rPr>
          <w:lang w:val="mn-MN"/>
        </w:rPr>
        <w:t>онцгой анхааран ажилласан.</w:t>
      </w:r>
      <w:r w:rsidR="00E83A56">
        <w:rPr>
          <w:lang w:val="mn-MN"/>
        </w:rPr>
        <w:t xml:space="preserve"> </w:t>
      </w:r>
    </w:p>
    <w:p w14:paraId="2077048F" w14:textId="2AD846FF" w:rsidR="008C7679" w:rsidRPr="006A3DE8" w:rsidRDefault="00F26BB9" w:rsidP="00F2224A">
      <w:pPr>
        <w:spacing w:line="360" w:lineRule="auto"/>
        <w:jc w:val="center"/>
        <w:rPr>
          <w:b/>
          <w:lang w:val="mn-MN"/>
        </w:rPr>
      </w:pPr>
      <w:r w:rsidRPr="006A3DE8">
        <w:rPr>
          <w:b/>
          <w:lang w:val="mn-MN"/>
        </w:rPr>
        <w:t>ДОЛОО.САНАЛ</w:t>
      </w:r>
    </w:p>
    <w:p w14:paraId="10F6B56C" w14:textId="02ACCD51" w:rsidR="00F26BB9" w:rsidRPr="006C37A4" w:rsidRDefault="00397CD8" w:rsidP="006C37A4">
      <w:pPr>
        <w:spacing w:line="360" w:lineRule="auto"/>
        <w:ind w:firstLine="720"/>
        <w:jc w:val="both"/>
        <w:rPr>
          <w:lang w:val="mn-MN"/>
        </w:rPr>
      </w:pPr>
      <w:r w:rsidRPr="006C37A4">
        <w:rPr>
          <w:lang w:val="mn-MN"/>
        </w:rPr>
        <w:lastRenderedPageBreak/>
        <w:t xml:space="preserve">Манай </w:t>
      </w:r>
      <w:r w:rsidR="0012130C">
        <w:rPr>
          <w:lang w:val="mn-MN"/>
        </w:rPr>
        <w:t>байгууллагын</w:t>
      </w:r>
      <w:r w:rsidRPr="006C37A4">
        <w:rPr>
          <w:lang w:val="mn-MN"/>
        </w:rPr>
        <w:t xml:space="preserve"> хувьд </w:t>
      </w:r>
      <w:r w:rsidR="0035112A">
        <w:rPr>
          <w:lang w:val="mn-MN"/>
        </w:rPr>
        <w:t>ажлын онцлогоос шалтгаалан явж хийх хяналт шалгалтууд их тул байгууллагын авто машин байхгүй хувийн машин хөлсөж явдаг. Тиймээс байгууллагад авто машинтай болох тал дээр дэмжлэг туслалцаа үзүүлнэ үү</w:t>
      </w:r>
      <w:r w:rsidR="00994048">
        <w:rPr>
          <w:lang w:val="mn-MN"/>
        </w:rPr>
        <w:t>.</w:t>
      </w:r>
      <w:r w:rsidR="0035112A">
        <w:rPr>
          <w:lang w:val="mn-MN"/>
        </w:rPr>
        <w:t xml:space="preserve"> </w:t>
      </w:r>
    </w:p>
    <w:p w14:paraId="639AB10C" w14:textId="77777777" w:rsidR="00620644" w:rsidRPr="006A3DE8" w:rsidRDefault="00620644" w:rsidP="005B7778">
      <w:pPr>
        <w:pStyle w:val="ListParagraph"/>
        <w:spacing w:line="360" w:lineRule="auto"/>
        <w:ind w:left="2160"/>
        <w:rPr>
          <w:lang w:val="mn-MN"/>
        </w:rPr>
      </w:pPr>
    </w:p>
    <w:p w14:paraId="4086F7C5" w14:textId="28CCC8FF" w:rsidR="00A16731" w:rsidRPr="006C37A4" w:rsidRDefault="003B02CC" w:rsidP="003B02CC">
      <w:pPr>
        <w:spacing w:line="360" w:lineRule="auto"/>
        <w:ind w:left="2160" w:firstLine="720"/>
        <w:rPr>
          <w:lang w:val="mn-MN"/>
        </w:rPr>
      </w:pPr>
      <w:r>
        <w:rPr>
          <w:lang w:val="mn-MN"/>
        </w:rPr>
        <w:t xml:space="preserve">    </w:t>
      </w:r>
      <w:r w:rsidR="001406C5" w:rsidRPr="006C37A4">
        <w:rPr>
          <w:lang w:val="mn-MN"/>
        </w:rPr>
        <w:t>ТАЙЛАН БИЧСЭН</w:t>
      </w:r>
      <w:r w:rsidR="00210FE3" w:rsidRPr="006C37A4">
        <w:rPr>
          <w:lang w:val="mn-MN"/>
        </w:rPr>
        <w:t>:</w:t>
      </w:r>
    </w:p>
    <w:p w14:paraId="14DC1550" w14:textId="59DF61FE" w:rsidR="00210FE3" w:rsidRPr="006A3DE8" w:rsidRDefault="0035112A" w:rsidP="003B02CC">
      <w:pPr>
        <w:pStyle w:val="ListParagraph"/>
        <w:spacing w:line="360" w:lineRule="auto"/>
        <w:ind w:left="2160"/>
        <w:rPr>
          <w:lang w:val="mn-MN"/>
        </w:rPr>
      </w:pPr>
      <w:r>
        <w:rPr>
          <w:lang w:val="mn-MN"/>
        </w:rPr>
        <w:t xml:space="preserve">ДАРГА       </w:t>
      </w:r>
      <w:r w:rsidR="00584C73">
        <w:rPr>
          <w:lang w:val="mn-MN"/>
        </w:rPr>
        <w:t xml:space="preserve">      </w:t>
      </w:r>
      <w:r>
        <w:rPr>
          <w:lang w:val="mn-MN"/>
        </w:rPr>
        <w:t xml:space="preserve">      </w:t>
      </w:r>
      <w:r w:rsidR="003B02CC">
        <w:rPr>
          <w:lang w:val="mn-MN"/>
        </w:rPr>
        <w:t xml:space="preserve"> </w:t>
      </w:r>
      <w:r>
        <w:rPr>
          <w:lang w:val="mn-MN"/>
        </w:rPr>
        <w:t xml:space="preserve">           Н.АЛТАНЦЭЦЭГ</w:t>
      </w:r>
    </w:p>
    <w:sectPr w:rsidR="00210FE3" w:rsidRPr="006A3DE8" w:rsidSect="00582DF4">
      <w:footerReference w:type="default" r:id="rId10"/>
      <w:pgSz w:w="11907" w:h="16840" w:code="9"/>
      <w:pgMar w:top="1134" w:right="567" w:bottom="142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3B150" w14:textId="77777777" w:rsidR="00C65F30" w:rsidRDefault="00C65F30" w:rsidP="009B387E">
      <w:r>
        <w:separator/>
      </w:r>
    </w:p>
  </w:endnote>
  <w:endnote w:type="continuationSeparator" w:id="0">
    <w:p w14:paraId="1E1A6096" w14:textId="77777777" w:rsidR="00C65F30" w:rsidRDefault="00C65F30" w:rsidP="009B3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8175310"/>
      <w:docPartObj>
        <w:docPartGallery w:val="Page Numbers (Bottom of Page)"/>
        <w:docPartUnique/>
      </w:docPartObj>
    </w:sdtPr>
    <w:sdtEndPr/>
    <w:sdtContent>
      <w:p w14:paraId="42762DF9" w14:textId="6895006F" w:rsidR="00EB226A" w:rsidRDefault="002235FE">
        <w:pPr>
          <w:pStyle w:val="Footer"/>
          <w:jc w:val="right"/>
        </w:pPr>
        <w:r>
          <w:fldChar w:fldCharType="begin"/>
        </w:r>
        <w:r w:rsidR="008518E3">
          <w:instrText xml:space="preserve"> PAGE   \* MERGEFORMAT </w:instrText>
        </w:r>
        <w:r>
          <w:fldChar w:fldCharType="separate"/>
        </w:r>
        <w:r w:rsidR="00F35E6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ACE882B" w14:textId="77777777" w:rsidR="009B387E" w:rsidRPr="009B387E" w:rsidRDefault="009B387E">
    <w:pPr>
      <w:pStyle w:val="Footer"/>
      <w:rPr>
        <w:lang w:val="mn-M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2C42A" w14:textId="77777777" w:rsidR="00C65F30" w:rsidRDefault="00C65F30" w:rsidP="009B387E">
      <w:r>
        <w:separator/>
      </w:r>
    </w:p>
  </w:footnote>
  <w:footnote w:type="continuationSeparator" w:id="0">
    <w:p w14:paraId="7D021CC1" w14:textId="77777777" w:rsidR="00C65F30" w:rsidRDefault="00C65F30" w:rsidP="009B3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18E0"/>
    <w:multiLevelType w:val="hybridMultilevel"/>
    <w:tmpl w:val="22903830"/>
    <w:lvl w:ilvl="0" w:tplc="F594AEE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708720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0F624D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514464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130729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3487CB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12E2EA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F92B8E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6A406E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69827F4"/>
    <w:multiLevelType w:val="hybridMultilevel"/>
    <w:tmpl w:val="FB84A1B4"/>
    <w:lvl w:ilvl="0" w:tplc="EA9872C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4EE431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2444D3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2A45BA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232C6D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D1A297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1C20A1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2368AC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850E9B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B0E43FD"/>
    <w:multiLevelType w:val="hybridMultilevel"/>
    <w:tmpl w:val="D8EA4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C5F94"/>
    <w:multiLevelType w:val="multilevel"/>
    <w:tmpl w:val="D84A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6D7FCA"/>
    <w:multiLevelType w:val="multilevel"/>
    <w:tmpl w:val="E948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50697D"/>
    <w:multiLevelType w:val="multilevel"/>
    <w:tmpl w:val="A9EC39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F354A92"/>
    <w:multiLevelType w:val="multilevel"/>
    <w:tmpl w:val="63785D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A4B7CAD"/>
    <w:multiLevelType w:val="hybridMultilevel"/>
    <w:tmpl w:val="42228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03F6A"/>
    <w:multiLevelType w:val="hybridMultilevel"/>
    <w:tmpl w:val="FEFCA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35063"/>
    <w:multiLevelType w:val="hybridMultilevel"/>
    <w:tmpl w:val="7B8E82BE"/>
    <w:lvl w:ilvl="0" w:tplc="2804A31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49A8FA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244D49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564973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8B4B15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F60FB5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30027B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B144EE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41042C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61913FAE"/>
    <w:multiLevelType w:val="hybridMultilevel"/>
    <w:tmpl w:val="8E5E2F22"/>
    <w:lvl w:ilvl="0" w:tplc="24B20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3272E2"/>
    <w:multiLevelType w:val="hybridMultilevel"/>
    <w:tmpl w:val="1D70B29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70484686"/>
    <w:multiLevelType w:val="hybridMultilevel"/>
    <w:tmpl w:val="AE8CE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EE015C"/>
    <w:multiLevelType w:val="hybridMultilevel"/>
    <w:tmpl w:val="A078C0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484BDB"/>
    <w:multiLevelType w:val="hybridMultilevel"/>
    <w:tmpl w:val="93A6AB5E"/>
    <w:lvl w:ilvl="0" w:tplc="B85AFBC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524FB2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C5ECE6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E1445A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24083E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5FE578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5DA957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6E826E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734BDA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7F746290"/>
    <w:multiLevelType w:val="multilevel"/>
    <w:tmpl w:val="DC601098"/>
    <w:lvl w:ilvl="0">
      <w:start w:val="2"/>
      <w:numFmt w:val="decimal"/>
      <w:lvlText w:val="%1"/>
      <w:lvlJc w:val="left"/>
      <w:pPr>
        <w:ind w:left="360" w:hanging="360"/>
      </w:pPr>
      <w:rPr>
        <w:rFonts w:ascii="Arial" w:eastAsiaTheme="minorEastAsia" w:hAnsi="Arial" w:cs="Arial"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ascii="Arial" w:eastAsiaTheme="minorEastAsia" w:hAnsi="Arial" w:cs="Arial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Arial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" w:eastAsiaTheme="minorEastAsia" w:hAnsi="Arial" w:cs="Arial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Arial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" w:eastAsiaTheme="minorEastAsia" w:hAnsi="Arial" w:cs="Arial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Arial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" w:eastAsiaTheme="minorEastAsia" w:hAnsi="Arial" w:cs="Arial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Arial" w:hint="default"/>
        <w:color w:val="000000" w:themeColor="text1"/>
      </w:r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3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11"/>
  </w:num>
  <w:num w:numId="10">
    <w:abstractNumId w:val="10"/>
  </w:num>
  <w:num w:numId="11">
    <w:abstractNumId w:val="1"/>
  </w:num>
  <w:num w:numId="12">
    <w:abstractNumId w:val="0"/>
  </w:num>
  <w:num w:numId="13">
    <w:abstractNumId w:val="9"/>
  </w:num>
  <w:num w:numId="14">
    <w:abstractNumId w:val="15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817"/>
    <w:rsid w:val="000040BA"/>
    <w:rsid w:val="00006F06"/>
    <w:rsid w:val="00013F47"/>
    <w:rsid w:val="0001571F"/>
    <w:rsid w:val="00015BB2"/>
    <w:rsid w:val="00016120"/>
    <w:rsid w:val="000163D1"/>
    <w:rsid w:val="000205C7"/>
    <w:rsid w:val="00020DED"/>
    <w:rsid w:val="00020FD6"/>
    <w:rsid w:val="00032525"/>
    <w:rsid w:val="0003345E"/>
    <w:rsid w:val="000342D6"/>
    <w:rsid w:val="00036613"/>
    <w:rsid w:val="0004000C"/>
    <w:rsid w:val="00043CDC"/>
    <w:rsid w:val="00044973"/>
    <w:rsid w:val="00044DDF"/>
    <w:rsid w:val="00046140"/>
    <w:rsid w:val="000509BB"/>
    <w:rsid w:val="00055F93"/>
    <w:rsid w:val="000634EC"/>
    <w:rsid w:val="00064159"/>
    <w:rsid w:val="00067832"/>
    <w:rsid w:val="00070FF6"/>
    <w:rsid w:val="00071EA8"/>
    <w:rsid w:val="00076FA5"/>
    <w:rsid w:val="00076FBB"/>
    <w:rsid w:val="00082DA0"/>
    <w:rsid w:val="00083842"/>
    <w:rsid w:val="000875BD"/>
    <w:rsid w:val="000935C8"/>
    <w:rsid w:val="00093AC1"/>
    <w:rsid w:val="000949E3"/>
    <w:rsid w:val="000A1BF0"/>
    <w:rsid w:val="000B085F"/>
    <w:rsid w:val="000B2D7C"/>
    <w:rsid w:val="000B4777"/>
    <w:rsid w:val="000B4D10"/>
    <w:rsid w:val="000B5D6F"/>
    <w:rsid w:val="000C360E"/>
    <w:rsid w:val="000D2587"/>
    <w:rsid w:val="000D29C0"/>
    <w:rsid w:val="000D4706"/>
    <w:rsid w:val="000E1D34"/>
    <w:rsid w:val="000F18F3"/>
    <w:rsid w:val="000F2F35"/>
    <w:rsid w:val="000F3461"/>
    <w:rsid w:val="000F3CC4"/>
    <w:rsid w:val="000F526F"/>
    <w:rsid w:val="000F5681"/>
    <w:rsid w:val="001007A8"/>
    <w:rsid w:val="001029B7"/>
    <w:rsid w:val="001042DF"/>
    <w:rsid w:val="0010684F"/>
    <w:rsid w:val="00106B9E"/>
    <w:rsid w:val="0011098C"/>
    <w:rsid w:val="0012130C"/>
    <w:rsid w:val="00123B1A"/>
    <w:rsid w:val="001242A0"/>
    <w:rsid w:val="00124988"/>
    <w:rsid w:val="00135B6D"/>
    <w:rsid w:val="001406C5"/>
    <w:rsid w:val="00142138"/>
    <w:rsid w:val="001435E1"/>
    <w:rsid w:val="00144FCB"/>
    <w:rsid w:val="001507E5"/>
    <w:rsid w:val="00151785"/>
    <w:rsid w:val="00152887"/>
    <w:rsid w:val="001538ED"/>
    <w:rsid w:val="00170422"/>
    <w:rsid w:val="001730F5"/>
    <w:rsid w:val="00174AC7"/>
    <w:rsid w:val="00180819"/>
    <w:rsid w:val="00181727"/>
    <w:rsid w:val="00181997"/>
    <w:rsid w:val="0018301E"/>
    <w:rsid w:val="001835EC"/>
    <w:rsid w:val="0018372E"/>
    <w:rsid w:val="001929D2"/>
    <w:rsid w:val="00194A75"/>
    <w:rsid w:val="0019561F"/>
    <w:rsid w:val="001A0BC4"/>
    <w:rsid w:val="001A5538"/>
    <w:rsid w:val="001B108F"/>
    <w:rsid w:val="001B35CC"/>
    <w:rsid w:val="001C4DAB"/>
    <w:rsid w:val="001C60D5"/>
    <w:rsid w:val="001D0E1E"/>
    <w:rsid w:val="001E1B98"/>
    <w:rsid w:val="001E3BD3"/>
    <w:rsid w:val="001E63C8"/>
    <w:rsid w:val="001F27F3"/>
    <w:rsid w:val="001F2F63"/>
    <w:rsid w:val="001F564F"/>
    <w:rsid w:val="00202AB5"/>
    <w:rsid w:val="00210A58"/>
    <w:rsid w:val="00210FE3"/>
    <w:rsid w:val="0021217B"/>
    <w:rsid w:val="002146E6"/>
    <w:rsid w:val="002151EA"/>
    <w:rsid w:val="00215877"/>
    <w:rsid w:val="00215B83"/>
    <w:rsid w:val="00215CAF"/>
    <w:rsid w:val="00222AB9"/>
    <w:rsid w:val="002235FE"/>
    <w:rsid w:val="00225342"/>
    <w:rsid w:val="00232559"/>
    <w:rsid w:val="00236599"/>
    <w:rsid w:val="00242E80"/>
    <w:rsid w:val="00244E67"/>
    <w:rsid w:val="00250FB0"/>
    <w:rsid w:val="002517EA"/>
    <w:rsid w:val="00252895"/>
    <w:rsid w:val="00253148"/>
    <w:rsid w:val="00254F25"/>
    <w:rsid w:val="002570DD"/>
    <w:rsid w:val="002639B8"/>
    <w:rsid w:val="00263F7B"/>
    <w:rsid w:val="00266B2C"/>
    <w:rsid w:val="0027014A"/>
    <w:rsid w:val="00273536"/>
    <w:rsid w:val="00277172"/>
    <w:rsid w:val="002778FB"/>
    <w:rsid w:val="0029132A"/>
    <w:rsid w:val="002A0561"/>
    <w:rsid w:val="002A272D"/>
    <w:rsid w:val="002A385E"/>
    <w:rsid w:val="002A6443"/>
    <w:rsid w:val="002A7158"/>
    <w:rsid w:val="002B0145"/>
    <w:rsid w:val="002B1F49"/>
    <w:rsid w:val="002C06CB"/>
    <w:rsid w:val="002C24A2"/>
    <w:rsid w:val="002C3D60"/>
    <w:rsid w:val="002C3F0E"/>
    <w:rsid w:val="002C6622"/>
    <w:rsid w:val="002D2CA7"/>
    <w:rsid w:val="002D5312"/>
    <w:rsid w:val="002D63D4"/>
    <w:rsid w:val="002E1AA4"/>
    <w:rsid w:val="002E1EFC"/>
    <w:rsid w:val="002E741C"/>
    <w:rsid w:val="002F0250"/>
    <w:rsid w:val="002F290D"/>
    <w:rsid w:val="003012D7"/>
    <w:rsid w:val="003021F8"/>
    <w:rsid w:val="00303404"/>
    <w:rsid w:val="00304850"/>
    <w:rsid w:val="00304B58"/>
    <w:rsid w:val="0030586F"/>
    <w:rsid w:val="00312E70"/>
    <w:rsid w:val="00321416"/>
    <w:rsid w:val="00327DFF"/>
    <w:rsid w:val="00334BEB"/>
    <w:rsid w:val="0033656A"/>
    <w:rsid w:val="003414B2"/>
    <w:rsid w:val="00341BE6"/>
    <w:rsid w:val="00342D86"/>
    <w:rsid w:val="003467A4"/>
    <w:rsid w:val="003476B6"/>
    <w:rsid w:val="00350939"/>
    <w:rsid w:val="0035112A"/>
    <w:rsid w:val="00356C7A"/>
    <w:rsid w:val="003607CC"/>
    <w:rsid w:val="00361DF3"/>
    <w:rsid w:val="0037594F"/>
    <w:rsid w:val="003905C4"/>
    <w:rsid w:val="00397CD8"/>
    <w:rsid w:val="003A0C0B"/>
    <w:rsid w:val="003A0C23"/>
    <w:rsid w:val="003A38C7"/>
    <w:rsid w:val="003A3ECB"/>
    <w:rsid w:val="003A7458"/>
    <w:rsid w:val="003A76CC"/>
    <w:rsid w:val="003A775A"/>
    <w:rsid w:val="003B02CC"/>
    <w:rsid w:val="003B1CCE"/>
    <w:rsid w:val="003B37A7"/>
    <w:rsid w:val="003B3A04"/>
    <w:rsid w:val="003C0558"/>
    <w:rsid w:val="003C2370"/>
    <w:rsid w:val="003C26B3"/>
    <w:rsid w:val="003C463B"/>
    <w:rsid w:val="003E1C39"/>
    <w:rsid w:val="003F1E56"/>
    <w:rsid w:val="003F3BBF"/>
    <w:rsid w:val="00402808"/>
    <w:rsid w:val="00403AEC"/>
    <w:rsid w:val="00421F60"/>
    <w:rsid w:val="00433938"/>
    <w:rsid w:val="00433F5C"/>
    <w:rsid w:val="00434B16"/>
    <w:rsid w:val="004356B8"/>
    <w:rsid w:val="004418F5"/>
    <w:rsid w:val="004421C2"/>
    <w:rsid w:val="0044530F"/>
    <w:rsid w:val="00446D8D"/>
    <w:rsid w:val="00447C07"/>
    <w:rsid w:val="0046301A"/>
    <w:rsid w:val="00465A24"/>
    <w:rsid w:val="00470D25"/>
    <w:rsid w:val="00472653"/>
    <w:rsid w:val="00472AC7"/>
    <w:rsid w:val="00473EC9"/>
    <w:rsid w:val="00474323"/>
    <w:rsid w:val="00480866"/>
    <w:rsid w:val="00490907"/>
    <w:rsid w:val="0049161F"/>
    <w:rsid w:val="00491629"/>
    <w:rsid w:val="00492234"/>
    <w:rsid w:val="00495B72"/>
    <w:rsid w:val="004A0ABF"/>
    <w:rsid w:val="004A0DEC"/>
    <w:rsid w:val="004A543B"/>
    <w:rsid w:val="004B1028"/>
    <w:rsid w:val="004B5AB0"/>
    <w:rsid w:val="004C0365"/>
    <w:rsid w:val="004C6F53"/>
    <w:rsid w:val="004D0487"/>
    <w:rsid w:val="004D3A1D"/>
    <w:rsid w:val="004E134F"/>
    <w:rsid w:val="004E21F1"/>
    <w:rsid w:val="004E4093"/>
    <w:rsid w:val="004E4F64"/>
    <w:rsid w:val="004E6B5D"/>
    <w:rsid w:val="004E7FC9"/>
    <w:rsid w:val="004F2446"/>
    <w:rsid w:val="004F7243"/>
    <w:rsid w:val="00502D32"/>
    <w:rsid w:val="00503917"/>
    <w:rsid w:val="0050453D"/>
    <w:rsid w:val="00504CA9"/>
    <w:rsid w:val="005205AA"/>
    <w:rsid w:val="005223F5"/>
    <w:rsid w:val="005311BD"/>
    <w:rsid w:val="005351E1"/>
    <w:rsid w:val="00537B83"/>
    <w:rsid w:val="00540B03"/>
    <w:rsid w:val="00540D4C"/>
    <w:rsid w:val="005446DA"/>
    <w:rsid w:val="005506C9"/>
    <w:rsid w:val="00551725"/>
    <w:rsid w:val="00551C37"/>
    <w:rsid w:val="00553506"/>
    <w:rsid w:val="0056734B"/>
    <w:rsid w:val="00582DF4"/>
    <w:rsid w:val="00584C73"/>
    <w:rsid w:val="00585D96"/>
    <w:rsid w:val="005A3DD5"/>
    <w:rsid w:val="005A50BF"/>
    <w:rsid w:val="005A5447"/>
    <w:rsid w:val="005B1E69"/>
    <w:rsid w:val="005B2788"/>
    <w:rsid w:val="005B7778"/>
    <w:rsid w:val="005D405C"/>
    <w:rsid w:val="005D4B33"/>
    <w:rsid w:val="005E326D"/>
    <w:rsid w:val="005E74BD"/>
    <w:rsid w:val="005F08B2"/>
    <w:rsid w:val="005F1CB5"/>
    <w:rsid w:val="005F36BE"/>
    <w:rsid w:val="0060242F"/>
    <w:rsid w:val="00602861"/>
    <w:rsid w:val="00602CDD"/>
    <w:rsid w:val="00605A23"/>
    <w:rsid w:val="006074F6"/>
    <w:rsid w:val="00616039"/>
    <w:rsid w:val="00617806"/>
    <w:rsid w:val="00617E41"/>
    <w:rsid w:val="00620644"/>
    <w:rsid w:val="006237D9"/>
    <w:rsid w:val="00623E42"/>
    <w:rsid w:val="006248D0"/>
    <w:rsid w:val="006269A6"/>
    <w:rsid w:val="00642CAA"/>
    <w:rsid w:val="00647A7C"/>
    <w:rsid w:val="00650712"/>
    <w:rsid w:val="00650C30"/>
    <w:rsid w:val="00654A13"/>
    <w:rsid w:val="00664B99"/>
    <w:rsid w:val="00666B88"/>
    <w:rsid w:val="00666D20"/>
    <w:rsid w:val="00672DAF"/>
    <w:rsid w:val="00673BA1"/>
    <w:rsid w:val="00674DC5"/>
    <w:rsid w:val="006750F2"/>
    <w:rsid w:val="0068032A"/>
    <w:rsid w:val="006812B6"/>
    <w:rsid w:val="00682254"/>
    <w:rsid w:val="006826CC"/>
    <w:rsid w:val="0068444A"/>
    <w:rsid w:val="00686566"/>
    <w:rsid w:val="006875C6"/>
    <w:rsid w:val="00687C06"/>
    <w:rsid w:val="006945BB"/>
    <w:rsid w:val="00695B65"/>
    <w:rsid w:val="00696225"/>
    <w:rsid w:val="00697513"/>
    <w:rsid w:val="006A0043"/>
    <w:rsid w:val="006A15EA"/>
    <w:rsid w:val="006A3DE8"/>
    <w:rsid w:val="006C37A4"/>
    <w:rsid w:val="006C3F60"/>
    <w:rsid w:val="006C4F2F"/>
    <w:rsid w:val="006C538E"/>
    <w:rsid w:val="006C656F"/>
    <w:rsid w:val="006D5E4A"/>
    <w:rsid w:val="006D7533"/>
    <w:rsid w:val="006E2458"/>
    <w:rsid w:val="006E4967"/>
    <w:rsid w:val="006F4B63"/>
    <w:rsid w:val="006F6A5C"/>
    <w:rsid w:val="00705299"/>
    <w:rsid w:val="0072044A"/>
    <w:rsid w:val="0072106C"/>
    <w:rsid w:val="007214AB"/>
    <w:rsid w:val="0072315F"/>
    <w:rsid w:val="007279E1"/>
    <w:rsid w:val="00730295"/>
    <w:rsid w:val="0073068E"/>
    <w:rsid w:val="00732E0E"/>
    <w:rsid w:val="00735A92"/>
    <w:rsid w:val="007372A9"/>
    <w:rsid w:val="00737DC3"/>
    <w:rsid w:val="00742760"/>
    <w:rsid w:val="00746F1F"/>
    <w:rsid w:val="00755845"/>
    <w:rsid w:val="00772E66"/>
    <w:rsid w:val="00776078"/>
    <w:rsid w:val="00782F4B"/>
    <w:rsid w:val="00785DFB"/>
    <w:rsid w:val="00786C94"/>
    <w:rsid w:val="0079027A"/>
    <w:rsid w:val="00791CF4"/>
    <w:rsid w:val="0079225E"/>
    <w:rsid w:val="00792C4C"/>
    <w:rsid w:val="0079689D"/>
    <w:rsid w:val="007A166C"/>
    <w:rsid w:val="007A2805"/>
    <w:rsid w:val="007A6CDE"/>
    <w:rsid w:val="007A7A6D"/>
    <w:rsid w:val="007A7E29"/>
    <w:rsid w:val="007B6656"/>
    <w:rsid w:val="007C02F6"/>
    <w:rsid w:val="007C64CD"/>
    <w:rsid w:val="007D195A"/>
    <w:rsid w:val="007D4875"/>
    <w:rsid w:val="007D7D2C"/>
    <w:rsid w:val="007E45AC"/>
    <w:rsid w:val="007F163C"/>
    <w:rsid w:val="007F2FCF"/>
    <w:rsid w:val="007F3DA3"/>
    <w:rsid w:val="007F682C"/>
    <w:rsid w:val="007F7A53"/>
    <w:rsid w:val="008015E8"/>
    <w:rsid w:val="00811E9F"/>
    <w:rsid w:val="00812276"/>
    <w:rsid w:val="00816789"/>
    <w:rsid w:val="008207AA"/>
    <w:rsid w:val="008211E5"/>
    <w:rsid w:val="00824006"/>
    <w:rsid w:val="008248DC"/>
    <w:rsid w:val="00825734"/>
    <w:rsid w:val="00825A9D"/>
    <w:rsid w:val="0083003A"/>
    <w:rsid w:val="0083342B"/>
    <w:rsid w:val="008349D8"/>
    <w:rsid w:val="008378FC"/>
    <w:rsid w:val="00841D9E"/>
    <w:rsid w:val="00847CD8"/>
    <w:rsid w:val="008518E3"/>
    <w:rsid w:val="00855174"/>
    <w:rsid w:val="00856449"/>
    <w:rsid w:val="00864C02"/>
    <w:rsid w:val="00876713"/>
    <w:rsid w:val="00877819"/>
    <w:rsid w:val="00880DBA"/>
    <w:rsid w:val="00881938"/>
    <w:rsid w:val="00883370"/>
    <w:rsid w:val="00884D7E"/>
    <w:rsid w:val="0088722A"/>
    <w:rsid w:val="00891C42"/>
    <w:rsid w:val="00892D71"/>
    <w:rsid w:val="00894746"/>
    <w:rsid w:val="008A1BFA"/>
    <w:rsid w:val="008A1C04"/>
    <w:rsid w:val="008A22A0"/>
    <w:rsid w:val="008B629C"/>
    <w:rsid w:val="008C095A"/>
    <w:rsid w:val="008C55EB"/>
    <w:rsid w:val="008C7679"/>
    <w:rsid w:val="008C795B"/>
    <w:rsid w:val="008D3B35"/>
    <w:rsid w:val="008D3C73"/>
    <w:rsid w:val="008D400C"/>
    <w:rsid w:val="008D6A56"/>
    <w:rsid w:val="008E48F9"/>
    <w:rsid w:val="008F14C4"/>
    <w:rsid w:val="008F464B"/>
    <w:rsid w:val="008F6029"/>
    <w:rsid w:val="00902A2C"/>
    <w:rsid w:val="00903B0A"/>
    <w:rsid w:val="009131B6"/>
    <w:rsid w:val="00913AF7"/>
    <w:rsid w:val="0091473E"/>
    <w:rsid w:val="00914C3D"/>
    <w:rsid w:val="009157A6"/>
    <w:rsid w:val="0091772D"/>
    <w:rsid w:val="00917A87"/>
    <w:rsid w:val="00927B3F"/>
    <w:rsid w:val="00936832"/>
    <w:rsid w:val="00936E07"/>
    <w:rsid w:val="00953563"/>
    <w:rsid w:val="00953F83"/>
    <w:rsid w:val="0096046A"/>
    <w:rsid w:val="00960D0F"/>
    <w:rsid w:val="009636CC"/>
    <w:rsid w:val="00970F05"/>
    <w:rsid w:val="00974439"/>
    <w:rsid w:val="00974FCB"/>
    <w:rsid w:val="00975987"/>
    <w:rsid w:val="00976D65"/>
    <w:rsid w:val="00982BDC"/>
    <w:rsid w:val="00982DF2"/>
    <w:rsid w:val="00983B6B"/>
    <w:rsid w:val="0099108B"/>
    <w:rsid w:val="0099387F"/>
    <w:rsid w:val="00994048"/>
    <w:rsid w:val="00995168"/>
    <w:rsid w:val="009A1245"/>
    <w:rsid w:val="009A5234"/>
    <w:rsid w:val="009B0698"/>
    <w:rsid w:val="009B1FEF"/>
    <w:rsid w:val="009B20C8"/>
    <w:rsid w:val="009B2136"/>
    <w:rsid w:val="009B387E"/>
    <w:rsid w:val="009B70E3"/>
    <w:rsid w:val="009C1EDB"/>
    <w:rsid w:val="009C2CB6"/>
    <w:rsid w:val="009C2FD3"/>
    <w:rsid w:val="009C448C"/>
    <w:rsid w:val="009C7B8D"/>
    <w:rsid w:val="009D3081"/>
    <w:rsid w:val="009D4E9D"/>
    <w:rsid w:val="009E46B1"/>
    <w:rsid w:val="009E49D4"/>
    <w:rsid w:val="009F3124"/>
    <w:rsid w:val="009F3783"/>
    <w:rsid w:val="00A016A5"/>
    <w:rsid w:val="00A034FB"/>
    <w:rsid w:val="00A049F6"/>
    <w:rsid w:val="00A13C1E"/>
    <w:rsid w:val="00A16731"/>
    <w:rsid w:val="00A2286E"/>
    <w:rsid w:val="00A245D7"/>
    <w:rsid w:val="00A307F4"/>
    <w:rsid w:val="00A37E59"/>
    <w:rsid w:val="00A40582"/>
    <w:rsid w:val="00A40605"/>
    <w:rsid w:val="00A408EF"/>
    <w:rsid w:val="00A44123"/>
    <w:rsid w:val="00A46440"/>
    <w:rsid w:val="00A4730A"/>
    <w:rsid w:val="00A53397"/>
    <w:rsid w:val="00A56FFD"/>
    <w:rsid w:val="00A57D6B"/>
    <w:rsid w:val="00A60517"/>
    <w:rsid w:val="00A63743"/>
    <w:rsid w:val="00A652C1"/>
    <w:rsid w:val="00A65F77"/>
    <w:rsid w:val="00A7041C"/>
    <w:rsid w:val="00A71881"/>
    <w:rsid w:val="00A843D9"/>
    <w:rsid w:val="00A93003"/>
    <w:rsid w:val="00A93757"/>
    <w:rsid w:val="00A941FF"/>
    <w:rsid w:val="00A94BAC"/>
    <w:rsid w:val="00A94BE7"/>
    <w:rsid w:val="00AA1FA7"/>
    <w:rsid w:val="00AB245D"/>
    <w:rsid w:val="00AB52AA"/>
    <w:rsid w:val="00AC4227"/>
    <w:rsid w:val="00AC5B95"/>
    <w:rsid w:val="00AC7EFB"/>
    <w:rsid w:val="00AD1E0F"/>
    <w:rsid w:val="00AD5FEE"/>
    <w:rsid w:val="00AD679A"/>
    <w:rsid w:val="00AE0462"/>
    <w:rsid w:val="00AE203C"/>
    <w:rsid w:val="00AE4744"/>
    <w:rsid w:val="00AF0171"/>
    <w:rsid w:val="00B044EB"/>
    <w:rsid w:val="00B17C7D"/>
    <w:rsid w:val="00B243BA"/>
    <w:rsid w:val="00B25A4D"/>
    <w:rsid w:val="00B261D2"/>
    <w:rsid w:val="00B27D6E"/>
    <w:rsid w:val="00B30F87"/>
    <w:rsid w:val="00B31C3E"/>
    <w:rsid w:val="00B37883"/>
    <w:rsid w:val="00B37EF5"/>
    <w:rsid w:val="00B44F05"/>
    <w:rsid w:val="00B6296F"/>
    <w:rsid w:val="00B7260E"/>
    <w:rsid w:val="00B73CAE"/>
    <w:rsid w:val="00B74078"/>
    <w:rsid w:val="00B7693D"/>
    <w:rsid w:val="00B85B31"/>
    <w:rsid w:val="00B97402"/>
    <w:rsid w:val="00BA0B86"/>
    <w:rsid w:val="00BA24FD"/>
    <w:rsid w:val="00BA2C55"/>
    <w:rsid w:val="00BA3542"/>
    <w:rsid w:val="00BA6C39"/>
    <w:rsid w:val="00BB0097"/>
    <w:rsid w:val="00BB0D83"/>
    <w:rsid w:val="00BB200B"/>
    <w:rsid w:val="00BB2F67"/>
    <w:rsid w:val="00BB5F32"/>
    <w:rsid w:val="00BB6B4E"/>
    <w:rsid w:val="00BC2176"/>
    <w:rsid w:val="00BC3BA0"/>
    <w:rsid w:val="00BC5131"/>
    <w:rsid w:val="00BC5A37"/>
    <w:rsid w:val="00BC78E8"/>
    <w:rsid w:val="00BD0AC8"/>
    <w:rsid w:val="00BD20EF"/>
    <w:rsid w:val="00BD4F37"/>
    <w:rsid w:val="00BE2B25"/>
    <w:rsid w:val="00BF0C6C"/>
    <w:rsid w:val="00BF2494"/>
    <w:rsid w:val="00BF3F6A"/>
    <w:rsid w:val="00C00737"/>
    <w:rsid w:val="00C0120D"/>
    <w:rsid w:val="00C079EC"/>
    <w:rsid w:val="00C11E97"/>
    <w:rsid w:val="00C12A29"/>
    <w:rsid w:val="00C16B74"/>
    <w:rsid w:val="00C2177C"/>
    <w:rsid w:val="00C40817"/>
    <w:rsid w:val="00C44FE8"/>
    <w:rsid w:val="00C479D5"/>
    <w:rsid w:val="00C5151D"/>
    <w:rsid w:val="00C54C72"/>
    <w:rsid w:val="00C6189C"/>
    <w:rsid w:val="00C634A2"/>
    <w:rsid w:val="00C65F30"/>
    <w:rsid w:val="00C66172"/>
    <w:rsid w:val="00C710EB"/>
    <w:rsid w:val="00C71E23"/>
    <w:rsid w:val="00C73FB2"/>
    <w:rsid w:val="00C74AA5"/>
    <w:rsid w:val="00C75234"/>
    <w:rsid w:val="00C75D77"/>
    <w:rsid w:val="00C76C11"/>
    <w:rsid w:val="00C83487"/>
    <w:rsid w:val="00C8616B"/>
    <w:rsid w:val="00C92E98"/>
    <w:rsid w:val="00C9364D"/>
    <w:rsid w:val="00C95819"/>
    <w:rsid w:val="00C967D0"/>
    <w:rsid w:val="00C96CFD"/>
    <w:rsid w:val="00CA1429"/>
    <w:rsid w:val="00CA1DBB"/>
    <w:rsid w:val="00CA3B9C"/>
    <w:rsid w:val="00CB1705"/>
    <w:rsid w:val="00CB301E"/>
    <w:rsid w:val="00CB4807"/>
    <w:rsid w:val="00CC1D4F"/>
    <w:rsid w:val="00CD2C29"/>
    <w:rsid w:val="00CD3406"/>
    <w:rsid w:val="00CE3E2C"/>
    <w:rsid w:val="00CE5A93"/>
    <w:rsid w:val="00CE7546"/>
    <w:rsid w:val="00CE7B28"/>
    <w:rsid w:val="00CF0665"/>
    <w:rsid w:val="00CF0720"/>
    <w:rsid w:val="00CF12DE"/>
    <w:rsid w:val="00CF1ABB"/>
    <w:rsid w:val="00CF4D04"/>
    <w:rsid w:val="00D02640"/>
    <w:rsid w:val="00D064EC"/>
    <w:rsid w:val="00D06EF3"/>
    <w:rsid w:val="00D11BE6"/>
    <w:rsid w:val="00D14C98"/>
    <w:rsid w:val="00D34A41"/>
    <w:rsid w:val="00D372DB"/>
    <w:rsid w:val="00D41D26"/>
    <w:rsid w:val="00D43793"/>
    <w:rsid w:val="00D5013F"/>
    <w:rsid w:val="00D60AC1"/>
    <w:rsid w:val="00D62523"/>
    <w:rsid w:val="00D74F69"/>
    <w:rsid w:val="00D807B3"/>
    <w:rsid w:val="00D83760"/>
    <w:rsid w:val="00D84D1B"/>
    <w:rsid w:val="00D90460"/>
    <w:rsid w:val="00D919E5"/>
    <w:rsid w:val="00D929A5"/>
    <w:rsid w:val="00DA1E41"/>
    <w:rsid w:val="00DA1F04"/>
    <w:rsid w:val="00DA5EAC"/>
    <w:rsid w:val="00DA6898"/>
    <w:rsid w:val="00DC2D4D"/>
    <w:rsid w:val="00DC3299"/>
    <w:rsid w:val="00DC476E"/>
    <w:rsid w:val="00DC7F1D"/>
    <w:rsid w:val="00DD3BEB"/>
    <w:rsid w:val="00DD4773"/>
    <w:rsid w:val="00DE2E24"/>
    <w:rsid w:val="00DE63E4"/>
    <w:rsid w:val="00DF2B44"/>
    <w:rsid w:val="00DF6B3C"/>
    <w:rsid w:val="00E00B1D"/>
    <w:rsid w:val="00E01DE5"/>
    <w:rsid w:val="00E03797"/>
    <w:rsid w:val="00E05DF7"/>
    <w:rsid w:val="00E10035"/>
    <w:rsid w:val="00E12B2A"/>
    <w:rsid w:val="00E13802"/>
    <w:rsid w:val="00E13C1C"/>
    <w:rsid w:val="00E1749E"/>
    <w:rsid w:val="00E203A1"/>
    <w:rsid w:val="00E21503"/>
    <w:rsid w:val="00E21638"/>
    <w:rsid w:val="00E2251E"/>
    <w:rsid w:val="00E36DC2"/>
    <w:rsid w:val="00E37E78"/>
    <w:rsid w:val="00E42FD5"/>
    <w:rsid w:val="00E45090"/>
    <w:rsid w:val="00E51680"/>
    <w:rsid w:val="00E529B1"/>
    <w:rsid w:val="00E56C30"/>
    <w:rsid w:val="00E61617"/>
    <w:rsid w:val="00E637D8"/>
    <w:rsid w:val="00E63F32"/>
    <w:rsid w:val="00E64990"/>
    <w:rsid w:val="00E70AC5"/>
    <w:rsid w:val="00E7110B"/>
    <w:rsid w:val="00E83A56"/>
    <w:rsid w:val="00E87E98"/>
    <w:rsid w:val="00E9033F"/>
    <w:rsid w:val="00E942D7"/>
    <w:rsid w:val="00EA0E20"/>
    <w:rsid w:val="00EA1DCB"/>
    <w:rsid w:val="00EA34F4"/>
    <w:rsid w:val="00EA489B"/>
    <w:rsid w:val="00EB226A"/>
    <w:rsid w:val="00EC24A6"/>
    <w:rsid w:val="00EC4185"/>
    <w:rsid w:val="00EC4B02"/>
    <w:rsid w:val="00EC4FE1"/>
    <w:rsid w:val="00EC5A98"/>
    <w:rsid w:val="00EC5C33"/>
    <w:rsid w:val="00EC686D"/>
    <w:rsid w:val="00ED2AA1"/>
    <w:rsid w:val="00ED2BDD"/>
    <w:rsid w:val="00ED33AF"/>
    <w:rsid w:val="00ED4472"/>
    <w:rsid w:val="00ED625E"/>
    <w:rsid w:val="00ED6579"/>
    <w:rsid w:val="00EE1A94"/>
    <w:rsid w:val="00EE4FEF"/>
    <w:rsid w:val="00EE5A02"/>
    <w:rsid w:val="00EE768B"/>
    <w:rsid w:val="00EF0CC0"/>
    <w:rsid w:val="00EF24F6"/>
    <w:rsid w:val="00F06878"/>
    <w:rsid w:val="00F12866"/>
    <w:rsid w:val="00F16099"/>
    <w:rsid w:val="00F173BA"/>
    <w:rsid w:val="00F17972"/>
    <w:rsid w:val="00F20A8A"/>
    <w:rsid w:val="00F21463"/>
    <w:rsid w:val="00F2224A"/>
    <w:rsid w:val="00F22B3B"/>
    <w:rsid w:val="00F2487A"/>
    <w:rsid w:val="00F26BB9"/>
    <w:rsid w:val="00F27CDF"/>
    <w:rsid w:val="00F33054"/>
    <w:rsid w:val="00F35E66"/>
    <w:rsid w:val="00F4260E"/>
    <w:rsid w:val="00F43C5E"/>
    <w:rsid w:val="00F472B7"/>
    <w:rsid w:val="00F53220"/>
    <w:rsid w:val="00F53433"/>
    <w:rsid w:val="00F5579E"/>
    <w:rsid w:val="00F56CD6"/>
    <w:rsid w:val="00F57EED"/>
    <w:rsid w:val="00F60166"/>
    <w:rsid w:val="00F606A5"/>
    <w:rsid w:val="00F63C4B"/>
    <w:rsid w:val="00F665F2"/>
    <w:rsid w:val="00F67430"/>
    <w:rsid w:val="00F7286B"/>
    <w:rsid w:val="00F8017B"/>
    <w:rsid w:val="00F91C21"/>
    <w:rsid w:val="00F96238"/>
    <w:rsid w:val="00FA15FE"/>
    <w:rsid w:val="00FA322A"/>
    <w:rsid w:val="00FA3ED4"/>
    <w:rsid w:val="00FA474C"/>
    <w:rsid w:val="00FA6BE6"/>
    <w:rsid w:val="00FB478A"/>
    <w:rsid w:val="00FC1F2A"/>
    <w:rsid w:val="00FC34B9"/>
    <w:rsid w:val="00FD287C"/>
    <w:rsid w:val="00FD32A4"/>
    <w:rsid w:val="00FD353C"/>
    <w:rsid w:val="00FE0378"/>
    <w:rsid w:val="00FE1D98"/>
    <w:rsid w:val="00FE41B3"/>
    <w:rsid w:val="00FF1070"/>
    <w:rsid w:val="00FF1142"/>
    <w:rsid w:val="00FF7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DA54A"/>
  <w15:docId w15:val="{6817E60F-AC6D-4CBD-A935-229EF30C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C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_"/>
    <w:basedOn w:val="DefaultParagraphFont"/>
    <w:rsid w:val="00C40817"/>
  </w:style>
  <w:style w:type="paragraph" w:styleId="ListParagraph">
    <w:name w:val="List Paragraph"/>
    <w:basedOn w:val="Normal"/>
    <w:uiPriority w:val="34"/>
    <w:qFormat/>
    <w:rsid w:val="00970F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B38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387E"/>
  </w:style>
  <w:style w:type="paragraph" w:styleId="Footer">
    <w:name w:val="footer"/>
    <w:basedOn w:val="Normal"/>
    <w:link w:val="FooterChar"/>
    <w:uiPriority w:val="99"/>
    <w:unhideWhenUsed/>
    <w:rsid w:val="009B38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87E"/>
  </w:style>
  <w:style w:type="paragraph" w:styleId="BalloonText">
    <w:name w:val="Balloon Text"/>
    <w:basedOn w:val="Normal"/>
    <w:link w:val="BalloonTextChar"/>
    <w:uiPriority w:val="99"/>
    <w:semiHidden/>
    <w:unhideWhenUsed/>
    <w:rsid w:val="00E01D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DE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029B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5yl5">
    <w:name w:val="_5yl5"/>
    <w:rsid w:val="00742760"/>
  </w:style>
  <w:style w:type="table" w:styleId="TableGrid">
    <w:name w:val="Table Grid"/>
    <w:basedOn w:val="TableNormal"/>
    <w:uiPriority w:val="59"/>
    <w:rsid w:val="003B3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46F1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833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11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8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5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45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5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1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08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89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63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812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5570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894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3903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040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00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142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956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99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52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106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782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49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025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687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2102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982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221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451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417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7336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58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79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4214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916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065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17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925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28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1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624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35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643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3298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9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05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31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2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7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261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7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275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53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021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253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7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06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93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3320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867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212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7956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3887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142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28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364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496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56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096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039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6787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107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25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09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641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5346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190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8886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826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8499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133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5455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71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921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60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1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59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mn-MN"/>
              <a:t>Илэрсэн зөрчил</a:t>
            </a:r>
          </a:p>
          <a:p>
            <a:pPr>
              <a:defRPr/>
            </a:pP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Илэрсэн зөрчил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accent1">
                    <a:lumMod val="7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F96-4A2A-A1BF-24E6A0C6F85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accent2">
                    <a:lumMod val="7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F96-4A2A-A1BF-24E6A0C6F85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accent3">
                    <a:lumMod val="7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F96-4A2A-A1BF-24E6A0C6F85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accent4">
                    <a:lumMod val="7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F96-4A2A-A1BF-24E6A0C6F85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solidFill>
                  <a:schemeClr val="accent5">
                    <a:lumMod val="7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F96-4A2A-A1BF-24E6A0C6F85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solidFill>
                  <a:schemeClr val="accent6">
                    <a:lumMod val="7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9F96-4A2A-A1BF-24E6A0C6F85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solidFill>
                  <a:schemeClr val="accent1">
                    <a:lumMod val="60000"/>
                    <a:lumMod val="7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528-4014-AED7-5B634248B9F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2020 он </c:v>
                </c:pt>
                <c:pt idx="1">
                  <c:v>2021 он  </c:v>
                </c:pt>
                <c:pt idx="2">
                  <c:v>2022 он</c:v>
                </c:pt>
                <c:pt idx="3">
                  <c:v>2023 он</c:v>
                </c:pt>
                <c:pt idx="4">
                  <c:v>2024 он  </c:v>
                </c:pt>
              </c:strCache>
            </c:strRef>
          </c:cat>
          <c:val>
            <c:numRef>
              <c:f>Sheet1!$B$2:$B$6</c:f>
              <c:numCache>
                <c:formatCode>_(* #,##0.0_);_(* \(#,##0.0\);_(* "-"??_);_(@_)</c:formatCode>
                <c:ptCount val="5"/>
                <c:pt idx="0">
                  <c:v>827143.8</c:v>
                </c:pt>
                <c:pt idx="1">
                  <c:v>726132.5</c:v>
                </c:pt>
                <c:pt idx="2">
                  <c:v>505472.6</c:v>
                </c:pt>
                <c:pt idx="3">
                  <c:v>5236610.9000000004</c:v>
                </c:pt>
                <c:pt idx="4">
                  <c:v>19930.7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8C-4E24-B309-00D35B7740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mn-MN">
                <a:solidFill>
                  <a:sysClr val="windowText" lastClr="000000"/>
                </a:solidFill>
              </a:rPr>
              <a:t>Актын</a:t>
            </a:r>
            <a:r>
              <a:rPr lang="mn-MN" baseline="0">
                <a:solidFill>
                  <a:sysClr val="windowText" lastClr="000000"/>
                </a:solidFill>
              </a:rPr>
              <a:t> барагдуулалт</a:t>
            </a:r>
            <a:endParaRPr lang="en-US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Тогтоосон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Sheet1!$B$2:$B$6</c:f>
              <c:numCache>
                <c:formatCode>_(* #,##0.00_);_(* \(#,##0.00\);_(* "-"??_);_(@_)</c:formatCode>
                <c:ptCount val="5"/>
                <c:pt idx="0">
                  <c:v>34605.300000000003</c:v>
                </c:pt>
                <c:pt idx="1">
                  <c:v>60307</c:v>
                </c:pt>
                <c:pt idx="2">
                  <c:v>18251.599999999999</c:v>
                </c:pt>
                <c:pt idx="3">
                  <c:v>66232.600000000006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9B-4EE1-ABD9-725C3B7122E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Барагдуулсан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Sheet1!$C$2:$C$6</c:f>
              <c:numCache>
                <c:formatCode>_(* #,##0.00_);_(* \(#,##0.00\);_(* "-"??_);_(@_)</c:formatCode>
                <c:ptCount val="5"/>
                <c:pt idx="0">
                  <c:v>24501.9</c:v>
                </c:pt>
                <c:pt idx="1">
                  <c:v>45917.9</c:v>
                </c:pt>
                <c:pt idx="2">
                  <c:v>15174.6</c:v>
                </c:pt>
                <c:pt idx="3">
                  <c:v>53306.9</c:v>
                </c:pt>
                <c:pt idx="4">
                  <c:v>5859.6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9B-4EE1-ABD9-725C3B7122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09358432"/>
        <c:axId val="409358760"/>
        <c:axId val="0"/>
      </c:bar3DChart>
      <c:catAx>
        <c:axId val="409358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9358760"/>
        <c:crosses val="autoZero"/>
        <c:auto val="1"/>
        <c:lblAlgn val="ctr"/>
        <c:lblOffset val="100"/>
        <c:noMultiLvlLbl val="0"/>
      </c:catAx>
      <c:valAx>
        <c:axId val="409358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0_);_(* \(#,##0.0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935843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2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1F123-45C3-48F8-B0F4-D4D034611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HASEE</dc:creator>
  <cp:lastModifiedBy>User</cp:lastModifiedBy>
  <cp:revision>2</cp:revision>
  <cp:lastPrinted>2023-05-15T14:56:00Z</cp:lastPrinted>
  <dcterms:created xsi:type="dcterms:W3CDTF">2024-07-08T09:55:00Z</dcterms:created>
  <dcterms:modified xsi:type="dcterms:W3CDTF">2024-07-08T09:55:00Z</dcterms:modified>
</cp:coreProperties>
</file>