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5CA7A" w14:textId="77777777" w:rsidR="001B77D1" w:rsidRPr="00DB6768" w:rsidRDefault="00DB5EBF" w:rsidP="0082217C">
      <w:pPr>
        <w:spacing w:after="0" w:line="276" w:lineRule="auto"/>
        <w:jc w:val="center"/>
        <w:rPr>
          <w:rFonts w:ascii="Arial" w:hAnsi="Arial" w:cs="Arial"/>
          <w:b/>
          <w:sz w:val="24"/>
          <w:szCs w:val="24"/>
          <w:lang w:val="mn-MN"/>
        </w:rPr>
      </w:pPr>
      <w:r w:rsidRPr="00DB6768">
        <w:rPr>
          <w:rFonts w:ascii="Arial" w:hAnsi="Arial" w:cs="Arial"/>
          <w:b/>
          <w:sz w:val="24"/>
          <w:szCs w:val="24"/>
          <w:lang w:val="mn-MN"/>
        </w:rPr>
        <w:t xml:space="preserve">БАЙГУУЛЛАГЫН </w:t>
      </w:r>
      <w:r w:rsidR="001B77D1" w:rsidRPr="00DB6768">
        <w:rPr>
          <w:rFonts w:ascii="Arial" w:hAnsi="Arial" w:cs="Arial"/>
          <w:b/>
          <w:sz w:val="24"/>
          <w:szCs w:val="24"/>
          <w:lang w:val="mn-MN"/>
        </w:rPr>
        <w:t xml:space="preserve">2024 ОНЫ 06 ДУГААР САР ХҮРТЭЛХ ҮЙЛ </w:t>
      </w:r>
    </w:p>
    <w:p w14:paraId="57D5843C" w14:textId="77777777" w:rsidR="001B77D1" w:rsidRPr="00DB6768" w:rsidRDefault="001B77D1" w:rsidP="0082217C">
      <w:pPr>
        <w:spacing w:after="0" w:line="276" w:lineRule="auto"/>
        <w:jc w:val="center"/>
        <w:rPr>
          <w:rFonts w:ascii="Arial" w:hAnsi="Arial" w:cs="Arial"/>
          <w:b/>
          <w:sz w:val="24"/>
          <w:szCs w:val="24"/>
          <w:lang w:val="mn-MN"/>
        </w:rPr>
      </w:pPr>
      <w:r w:rsidRPr="00DB6768">
        <w:rPr>
          <w:rFonts w:ascii="Arial" w:hAnsi="Arial" w:cs="Arial"/>
          <w:b/>
          <w:sz w:val="24"/>
          <w:szCs w:val="24"/>
          <w:lang w:val="mn-MN"/>
        </w:rPr>
        <w:t xml:space="preserve">АЖИЛЛАГААНД ХИЙСЭН </w:t>
      </w:r>
      <w:r w:rsidR="00DB5EBF" w:rsidRPr="00DB6768">
        <w:rPr>
          <w:rFonts w:ascii="Arial" w:hAnsi="Arial" w:cs="Arial"/>
          <w:b/>
          <w:sz w:val="24"/>
          <w:szCs w:val="24"/>
          <w:lang w:val="mn-MN"/>
        </w:rPr>
        <w:t>ДОТООД ХЯНАЛТ</w:t>
      </w:r>
    </w:p>
    <w:p w14:paraId="353ECA70" w14:textId="77777777" w:rsidR="001B125E" w:rsidRPr="00DB6768" w:rsidRDefault="00DB5EBF" w:rsidP="0082217C">
      <w:pPr>
        <w:spacing w:after="0" w:line="276" w:lineRule="auto"/>
        <w:jc w:val="center"/>
        <w:rPr>
          <w:rFonts w:ascii="Arial" w:hAnsi="Arial" w:cs="Arial"/>
          <w:b/>
          <w:sz w:val="24"/>
          <w:szCs w:val="24"/>
          <w:lang w:val="mn-MN"/>
        </w:rPr>
      </w:pPr>
      <w:r w:rsidRPr="00DB6768">
        <w:rPr>
          <w:rFonts w:ascii="Arial" w:hAnsi="Arial" w:cs="Arial"/>
          <w:b/>
          <w:sz w:val="24"/>
          <w:szCs w:val="24"/>
          <w:lang w:val="mn-MN"/>
        </w:rPr>
        <w:t xml:space="preserve"> ШАЛГАЛТЫН ТАЙЛАН</w:t>
      </w:r>
    </w:p>
    <w:p w14:paraId="44E8FFF5" w14:textId="5C832DB1" w:rsidR="00DE6FEB" w:rsidRPr="00DB6768" w:rsidRDefault="00AB0B86" w:rsidP="00DB6768">
      <w:pPr>
        <w:spacing w:line="276" w:lineRule="auto"/>
        <w:jc w:val="right"/>
        <w:rPr>
          <w:rFonts w:ascii="Arial" w:hAnsi="Arial" w:cs="Arial"/>
          <w:sz w:val="24"/>
          <w:szCs w:val="24"/>
          <w:lang w:val="mn-MN"/>
        </w:rPr>
      </w:pPr>
      <w:r w:rsidRPr="00DB6768">
        <w:rPr>
          <w:rFonts w:ascii="Arial" w:hAnsi="Arial" w:cs="Arial"/>
          <w:sz w:val="24"/>
          <w:szCs w:val="24"/>
          <w:lang w:val="mn-MN"/>
        </w:rPr>
        <w:t>2024.06.</w:t>
      </w:r>
      <w:r w:rsidR="0082217C">
        <w:rPr>
          <w:rFonts w:ascii="Arial" w:hAnsi="Arial" w:cs="Arial"/>
          <w:sz w:val="24"/>
          <w:szCs w:val="24"/>
          <w:lang w:val="mn-MN"/>
        </w:rPr>
        <w:t>19</w:t>
      </w:r>
    </w:p>
    <w:p w14:paraId="39B0289B" w14:textId="77777777" w:rsidR="00900FE5" w:rsidRPr="00DB6768" w:rsidRDefault="00900FE5" w:rsidP="00DB6768">
      <w:pPr>
        <w:spacing w:line="276" w:lineRule="auto"/>
        <w:ind w:firstLine="720"/>
        <w:jc w:val="both"/>
        <w:rPr>
          <w:rFonts w:ascii="Arial" w:hAnsi="Arial" w:cs="Arial"/>
          <w:sz w:val="24"/>
          <w:szCs w:val="24"/>
          <w:lang w:val="mn-MN"/>
        </w:rPr>
      </w:pPr>
      <w:r w:rsidRPr="00DB6768">
        <w:rPr>
          <w:rFonts w:ascii="Arial" w:hAnsi="Arial" w:cs="Arial"/>
          <w:sz w:val="24"/>
          <w:szCs w:val="24"/>
          <w:lang w:val="mn-MN"/>
        </w:rPr>
        <w:t>Санхүүгийн хяналт, дотоод аудитын албаны даргаар 2023 онд хийх дотоод хяналт шалгалтын төлөвлөгөөг батлуулсан. Төлөвлөгөөнд 6 асуудлын хүрээнд 13 хяналт хийхээр, нийтлэг асуудлын хүрээнд 2 арга хэмжээ, судалгаа, сургалт дүн шинжилгээний чиглэлээр 1 арга хэмжээ төлөвлөж нийт 7 асуудлын хүрээнд 16 арга хэмжээ төлөвлөсөн. Хяналт шалгалтыг албаны даргын баталсан 2024 оны 06 дугаар сарын 18-ны өдрийн 01 дугаар удирдамжийн хүрээнд эхний хагас жилийн байдлаар  хийж гүйцэтгэсэн.</w:t>
      </w:r>
    </w:p>
    <w:p w14:paraId="36128A8A" w14:textId="77777777" w:rsidR="00AB0B86" w:rsidRPr="00DB6768" w:rsidRDefault="00900FE5" w:rsidP="00DB6768">
      <w:pPr>
        <w:spacing w:line="276" w:lineRule="auto"/>
        <w:ind w:firstLine="720"/>
        <w:jc w:val="both"/>
        <w:rPr>
          <w:rFonts w:ascii="Arial" w:hAnsi="Arial" w:cs="Arial"/>
          <w:sz w:val="24"/>
          <w:szCs w:val="24"/>
          <w:lang w:val="mn-MN"/>
        </w:rPr>
      </w:pPr>
      <w:r w:rsidRPr="00DB6768">
        <w:rPr>
          <w:rFonts w:ascii="Arial" w:hAnsi="Arial" w:cs="Arial"/>
          <w:sz w:val="24"/>
          <w:szCs w:val="24"/>
          <w:lang w:val="mn-MN"/>
        </w:rPr>
        <w:t>Хяналт шалгалтыг ярилцлага, баримт бичгүүдийг үзэж танилцах, зөвлөн туслах, холбогдох баримтуудыг татан авч үзэж шинжлэх зэрэг арга зүйг ашигласан.</w:t>
      </w:r>
    </w:p>
    <w:p w14:paraId="0059ADDF" w14:textId="77777777" w:rsidR="00755809" w:rsidRPr="00DB6768" w:rsidRDefault="00755809" w:rsidP="00DB6768">
      <w:pPr>
        <w:pStyle w:val="ListParagraph"/>
        <w:numPr>
          <w:ilvl w:val="0"/>
          <w:numId w:val="2"/>
        </w:numPr>
        <w:spacing w:line="276" w:lineRule="auto"/>
        <w:rPr>
          <w:rFonts w:ascii="Arial" w:hAnsi="Arial" w:cs="Arial"/>
          <w:sz w:val="24"/>
          <w:szCs w:val="24"/>
          <w:u w:val="single"/>
          <w:lang w:val="mn-MN"/>
        </w:rPr>
      </w:pPr>
      <w:r w:rsidRPr="00DB6768">
        <w:rPr>
          <w:rFonts w:ascii="Arial" w:hAnsi="Arial" w:cs="Arial"/>
          <w:sz w:val="24"/>
          <w:szCs w:val="24"/>
          <w:u w:val="single"/>
          <w:lang w:val="mn-MN"/>
        </w:rPr>
        <w:t xml:space="preserve"> Байгууллагын санхүүгийн үйл аж</w:t>
      </w:r>
      <w:r w:rsidR="00900FE5" w:rsidRPr="00DB6768">
        <w:rPr>
          <w:rFonts w:ascii="Arial" w:hAnsi="Arial" w:cs="Arial"/>
          <w:sz w:val="24"/>
          <w:szCs w:val="24"/>
          <w:u w:val="single"/>
          <w:lang w:val="mn-MN"/>
        </w:rPr>
        <w:t>иллагаанд хяналт хийх чиглэлээр:</w:t>
      </w:r>
      <w:r w:rsidRPr="00DB6768">
        <w:rPr>
          <w:rFonts w:ascii="Arial" w:hAnsi="Arial" w:cs="Arial"/>
          <w:sz w:val="24"/>
          <w:szCs w:val="24"/>
          <w:u w:val="single"/>
          <w:lang w:val="mn-MN"/>
        </w:rPr>
        <w:t xml:space="preserve"> </w:t>
      </w:r>
    </w:p>
    <w:p w14:paraId="0B700068" w14:textId="77777777" w:rsidR="00755809" w:rsidRPr="00DB6768" w:rsidRDefault="00755809" w:rsidP="00DB6768">
      <w:pPr>
        <w:spacing w:line="276" w:lineRule="auto"/>
        <w:jc w:val="both"/>
        <w:rPr>
          <w:rFonts w:ascii="Arial" w:hAnsi="Arial" w:cs="Arial"/>
          <w:sz w:val="24"/>
          <w:szCs w:val="24"/>
          <w:lang w:val="mn-MN"/>
        </w:rPr>
      </w:pPr>
      <w:r w:rsidRPr="00DB6768">
        <w:rPr>
          <w:rFonts w:ascii="Arial" w:hAnsi="Arial" w:cs="Arial"/>
          <w:sz w:val="24"/>
          <w:szCs w:val="24"/>
          <w:lang w:val="mn-MN"/>
        </w:rPr>
        <w:tab/>
        <w:t xml:space="preserve">Байгууллагын дотоод хяналт шалгалтын төлөвлөгөөний дагуу байгууллагын санхүүгийн үйл ажиллагаанд хяналт шалгалт хийлээ. Шалгалтаар байгууллагын харилцах, бараа материал, цалингийн 1-5 дугаар сарын баримтад хяналт хийсэн бөгөөд дараах зөрчил илэрлээ. Үүнд: </w:t>
      </w:r>
    </w:p>
    <w:p w14:paraId="62CC58B1" w14:textId="77777777" w:rsidR="00755809" w:rsidRPr="00DB6768" w:rsidRDefault="00755809" w:rsidP="00DB6768">
      <w:pPr>
        <w:pStyle w:val="ListParagraph"/>
        <w:numPr>
          <w:ilvl w:val="0"/>
          <w:numId w:val="1"/>
        </w:numPr>
        <w:spacing w:line="276" w:lineRule="auto"/>
        <w:jc w:val="both"/>
        <w:rPr>
          <w:rFonts w:ascii="Arial" w:hAnsi="Arial" w:cs="Arial"/>
          <w:sz w:val="24"/>
          <w:szCs w:val="24"/>
          <w:lang w:val="mn-MN"/>
        </w:rPr>
      </w:pPr>
      <w:r w:rsidRPr="00DB6768">
        <w:rPr>
          <w:rFonts w:ascii="Arial" w:hAnsi="Arial" w:cs="Arial"/>
          <w:sz w:val="24"/>
          <w:szCs w:val="24"/>
          <w:lang w:val="mn-MN"/>
        </w:rPr>
        <w:t xml:space="preserve">Бараа материалын 2-5 дугаар сарын тайланг гаргаагүй байна. </w:t>
      </w:r>
    </w:p>
    <w:p w14:paraId="54736E62" w14:textId="77777777" w:rsidR="00755809" w:rsidRPr="00DB6768" w:rsidRDefault="00755809" w:rsidP="00DB6768">
      <w:pPr>
        <w:spacing w:line="276" w:lineRule="auto"/>
        <w:ind w:left="360"/>
        <w:jc w:val="both"/>
        <w:rPr>
          <w:rFonts w:ascii="Arial" w:hAnsi="Arial" w:cs="Arial"/>
          <w:sz w:val="24"/>
          <w:szCs w:val="24"/>
          <w:lang w:val="mn-MN"/>
        </w:rPr>
      </w:pPr>
      <w:r w:rsidRPr="00DB6768">
        <w:rPr>
          <w:rFonts w:ascii="Arial" w:hAnsi="Arial" w:cs="Arial"/>
          <w:b/>
          <w:sz w:val="24"/>
          <w:szCs w:val="24"/>
          <w:lang w:val="mn-MN"/>
        </w:rPr>
        <w:t>Зөвлөмж:</w:t>
      </w:r>
      <w:r w:rsidRPr="00DB6768">
        <w:rPr>
          <w:rFonts w:ascii="Arial" w:hAnsi="Arial" w:cs="Arial"/>
          <w:sz w:val="24"/>
          <w:szCs w:val="24"/>
          <w:lang w:val="mn-MN"/>
        </w:rPr>
        <w:t xml:space="preserve"> Бараа материалын тайланг 2024 оны 6 дугаар сарын 28-ны дотор гаргах </w:t>
      </w:r>
    </w:p>
    <w:p w14:paraId="6B5E8C53" w14:textId="77777777" w:rsidR="006C3D8F" w:rsidRPr="00DB6768" w:rsidRDefault="006C3D8F" w:rsidP="00DB6768">
      <w:pPr>
        <w:pStyle w:val="ListParagraph"/>
        <w:numPr>
          <w:ilvl w:val="0"/>
          <w:numId w:val="2"/>
        </w:numPr>
        <w:spacing w:line="276" w:lineRule="auto"/>
        <w:jc w:val="both"/>
        <w:rPr>
          <w:rFonts w:ascii="Arial" w:hAnsi="Arial" w:cs="Arial"/>
          <w:sz w:val="24"/>
          <w:szCs w:val="24"/>
          <w:lang w:val="mn-MN"/>
        </w:rPr>
      </w:pPr>
      <w:r w:rsidRPr="00DB6768">
        <w:rPr>
          <w:rFonts w:ascii="Arial" w:hAnsi="Arial" w:cs="Arial"/>
          <w:sz w:val="24"/>
          <w:szCs w:val="24"/>
          <w:u w:val="single"/>
          <w:lang w:val="mn-MN"/>
        </w:rPr>
        <w:t>Байгууллагын шилэн дансны тухай хуулийн хэрэгжил</w:t>
      </w:r>
      <w:r w:rsidR="00900FE5" w:rsidRPr="00DB6768">
        <w:rPr>
          <w:rFonts w:ascii="Arial" w:hAnsi="Arial" w:cs="Arial"/>
          <w:sz w:val="24"/>
          <w:szCs w:val="24"/>
          <w:u w:val="single"/>
          <w:lang w:val="mn-MN"/>
        </w:rPr>
        <w:t>тэд хяналт тавих чиглэлээр:</w:t>
      </w:r>
    </w:p>
    <w:p w14:paraId="253A4D7B" w14:textId="77777777" w:rsidR="006C3D8F" w:rsidRPr="00DB6768" w:rsidRDefault="006C3D8F" w:rsidP="00DB6768">
      <w:pPr>
        <w:spacing w:line="276" w:lineRule="auto"/>
        <w:ind w:firstLine="720"/>
        <w:jc w:val="both"/>
        <w:rPr>
          <w:rFonts w:ascii="Arial" w:hAnsi="Arial" w:cs="Arial"/>
          <w:sz w:val="24"/>
          <w:szCs w:val="24"/>
          <w:lang w:val="mn-MN"/>
        </w:rPr>
      </w:pPr>
      <w:r w:rsidRPr="00DB6768">
        <w:rPr>
          <w:rFonts w:ascii="Arial" w:hAnsi="Arial" w:cs="Arial"/>
          <w:sz w:val="24"/>
          <w:szCs w:val="24"/>
          <w:lang w:val="mn-MN"/>
        </w:rPr>
        <w:t xml:space="preserve">Байгууллагын шилэн дансны цахим хуудасны 1-5 дугаар сарын мэдээ оруулалтад хяналт хийхэд дараах зөрчил илэрлээ. Үүнд: </w:t>
      </w:r>
    </w:p>
    <w:p w14:paraId="48BB2EF1" w14:textId="77777777" w:rsidR="006C3D8F" w:rsidRPr="00DB6768" w:rsidRDefault="00576044" w:rsidP="00DB6768">
      <w:pPr>
        <w:pStyle w:val="ListParagraph"/>
        <w:numPr>
          <w:ilvl w:val="0"/>
          <w:numId w:val="1"/>
        </w:numPr>
        <w:spacing w:line="276" w:lineRule="auto"/>
        <w:jc w:val="both"/>
        <w:rPr>
          <w:rFonts w:ascii="Arial" w:hAnsi="Arial" w:cs="Arial"/>
          <w:sz w:val="24"/>
          <w:szCs w:val="24"/>
          <w:lang w:val="mn-MN"/>
        </w:rPr>
      </w:pPr>
      <w:r w:rsidRPr="00DB6768">
        <w:rPr>
          <w:rFonts w:ascii="Arial" w:hAnsi="Arial" w:cs="Arial"/>
          <w:sz w:val="24"/>
          <w:szCs w:val="24"/>
          <w:lang w:val="mn-MN"/>
        </w:rPr>
        <w:t xml:space="preserve">Цалингийн зардлаас бусад таван сая төгрөгөөс дээш үнийн дүн бүхий зарлагын мөнгөн гүйлгээ – 5 дугаар сард 25,142,569 мянган төгрөгийн урамшууллын зардлыг оруулаагүй байна. </w:t>
      </w:r>
    </w:p>
    <w:p w14:paraId="5004A36C" w14:textId="77777777" w:rsidR="001E0EE6" w:rsidRPr="00DB6768" w:rsidRDefault="001E0EE6" w:rsidP="00DB6768">
      <w:pPr>
        <w:spacing w:line="276" w:lineRule="auto"/>
        <w:ind w:left="360"/>
        <w:jc w:val="both"/>
        <w:rPr>
          <w:rFonts w:ascii="Arial" w:hAnsi="Arial" w:cs="Arial"/>
          <w:sz w:val="24"/>
          <w:szCs w:val="24"/>
          <w:lang w:val="mn-MN"/>
        </w:rPr>
      </w:pPr>
      <w:r w:rsidRPr="00DB6768">
        <w:rPr>
          <w:rFonts w:ascii="Arial" w:hAnsi="Arial" w:cs="Arial"/>
          <w:b/>
          <w:sz w:val="24"/>
          <w:szCs w:val="24"/>
          <w:lang w:val="mn-MN"/>
        </w:rPr>
        <w:t>Зөвлөмж</w:t>
      </w:r>
      <w:r w:rsidRPr="00DB6768">
        <w:rPr>
          <w:rFonts w:ascii="Arial" w:hAnsi="Arial" w:cs="Arial"/>
          <w:sz w:val="24"/>
          <w:szCs w:val="24"/>
          <w:lang w:val="mn-MN"/>
        </w:rPr>
        <w:t xml:space="preserve">: Урамшууллын зардлыг 6 сарын шилэн дансны мэдээнд оруулах. </w:t>
      </w:r>
    </w:p>
    <w:p w14:paraId="248A80EF" w14:textId="77777777" w:rsidR="001E0EE6" w:rsidRPr="00DB6768" w:rsidRDefault="001E0EE6" w:rsidP="00DB6768">
      <w:pPr>
        <w:pStyle w:val="ListParagraph"/>
        <w:numPr>
          <w:ilvl w:val="0"/>
          <w:numId w:val="2"/>
        </w:numPr>
        <w:spacing w:line="276" w:lineRule="auto"/>
        <w:jc w:val="both"/>
        <w:rPr>
          <w:rFonts w:ascii="Arial" w:hAnsi="Arial" w:cs="Arial"/>
          <w:sz w:val="24"/>
          <w:szCs w:val="24"/>
          <w:u w:val="single"/>
          <w:lang w:val="mn-MN"/>
        </w:rPr>
      </w:pPr>
      <w:r w:rsidRPr="00DB6768">
        <w:rPr>
          <w:rFonts w:ascii="Arial" w:hAnsi="Arial" w:cs="Arial"/>
          <w:sz w:val="24"/>
          <w:szCs w:val="24"/>
          <w:u w:val="single"/>
          <w:lang w:val="mn-MN"/>
        </w:rPr>
        <w:t>Байгууллагын өмч хамгаалах комисс үндсэн хөрөнгө болон бараа материалын тооллогод хяналт хий</w:t>
      </w:r>
      <w:r w:rsidR="00900FE5" w:rsidRPr="00DB6768">
        <w:rPr>
          <w:rFonts w:ascii="Arial" w:hAnsi="Arial" w:cs="Arial"/>
          <w:sz w:val="24"/>
          <w:szCs w:val="24"/>
          <w:u w:val="single"/>
          <w:lang w:val="mn-MN"/>
        </w:rPr>
        <w:t>х чиглэлээр:</w:t>
      </w:r>
    </w:p>
    <w:p w14:paraId="70811395" w14:textId="77777777" w:rsidR="001E0EE6" w:rsidRPr="00DB6768" w:rsidRDefault="001E0EE6" w:rsidP="00DB6768">
      <w:pPr>
        <w:spacing w:line="276" w:lineRule="auto"/>
        <w:ind w:firstLine="720"/>
        <w:jc w:val="both"/>
        <w:rPr>
          <w:rFonts w:ascii="Arial" w:hAnsi="Arial" w:cs="Arial"/>
          <w:sz w:val="24"/>
          <w:szCs w:val="24"/>
          <w:lang w:val="mn-MN"/>
        </w:rPr>
      </w:pPr>
      <w:r w:rsidRPr="00DB6768">
        <w:rPr>
          <w:rFonts w:ascii="Arial" w:hAnsi="Arial" w:cs="Arial"/>
          <w:sz w:val="24"/>
          <w:szCs w:val="24"/>
          <w:lang w:val="mn-MN"/>
        </w:rPr>
        <w:t xml:space="preserve">Байгууллагын өмч хамгаалах комисс нь үндсэн хөрөнгө болон бараа материалд 2024 оны эхний хагас жилийн байдлаар тооллого хийгээгүй байна. </w:t>
      </w:r>
    </w:p>
    <w:p w14:paraId="22D93544" w14:textId="77777777" w:rsidR="001E0EE6" w:rsidRPr="00DB6768" w:rsidRDefault="001E0EE6" w:rsidP="00DB6768">
      <w:pPr>
        <w:spacing w:line="276" w:lineRule="auto"/>
        <w:ind w:left="360"/>
        <w:jc w:val="both"/>
        <w:rPr>
          <w:rFonts w:ascii="Arial" w:hAnsi="Arial" w:cs="Arial"/>
          <w:sz w:val="24"/>
          <w:szCs w:val="24"/>
          <w:lang w:val="mn-MN"/>
        </w:rPr>
      </w:pPr>
      <w:r w:rsidRPr="00DB6768">
        <w:rPr>
          <w:rFonts w:ascii="Arial" w:hAnsi="Arial" w:cs="Arial"/>
          <w:b/>
          <w:sz w:val="24"/>
          <w:szCs w:val="24"/>
          <w:lang w:val="mn-MN"/>
        </w:rPr>
        <w:t>Зөвлөмж</w:t>
      </w:r>
      <w:r w:rsidRPr="00DB6768">
        <w:rPr>
          <w:rFonts w:ascii="Arial" w:hAnsi="Arial" w:cs="Arial"/>
          <w:sz w:val="24"/>
          <w:szCs w:val="24"/>
          <w:lang w:val="mn-MN"/>
        </w:rPr>
        <w:t xml:space="preserve">:  2024 оны эхний хагас жилийн тооллогыг 2024 оны 7 дугаар сарын 10-ны өдрийн дотор хийх. </w:t>
      </w:r>
    </w:p>
    <w:p w14:paraId="01DD282E" w14:textId="77777777" w:rsidR="001E0EE6" w:rsidRPr="00DB6768" w:rsidRDefault="001E0EE6" w:rsidP="00DB6768">
      <w:pPr>
        <w:pStyle w:val="ListParagraph"/>
        <w:numPr>
          <w:ilvl w:val="0"/>
          <w:numId w:val="2"/>
        </w:numPr>
        <w:spacing w:line="276" w:lineRule="auto"/>
        <w:jc w:val="both"/>
        <w:rPr>
          <w:rFonts w:ascii="Arial" w:hAnsi="Arial" w:cs="Arial"/>
          <w:sz w:val="24"/>
          <w:szCs w:val="24"/>
          <w:lang w:val="mn-MN"/>
        </w:rPr>
      </w:pPr>
      <w:r w:rsidRPr="00DB6768">
        <w:rPr>
          <w:rFonts w:ascii="Arial" w:hAnsi="Arial" w:cs="Arial"/>
          <w:sz w:val="24"/>
          <w:szCs w:val="24"/>
          <w:u w:val="single"/>
          <w:lang w:val="mn-MN"/>
        </w:rPr>
        <w:t>Байгууллагын 2023,2024 оны акт, төлбөрийн барагдуулалтад хяналт</w:t>
      </w:r>
      <w:r w:rsidR="00900FE5" w:rsidRPr="00DB6768">
        <w:rPr>
          <w:rFonts w:ascii="Arial" w:hAnsi="Arial" w:cs="Arial"/>
          <w:sz w:val="24"/>
          <w:szCs w:val="24"/>
          <w:u w:val="single"/>
          <w:lang w:val="mn-MN"/>
        </w:rPr>
        <w:t xml:space="preserve"> хийх чиглэлээр:</w:t>
      </w:r>
    </w:p>
    <w:p w14:paraId="1C5B2236" w14:textId="77777777" w:rsidR="00D82229" w:rsidRPr="00DB6768" w:rsidRDefault="00D82229" w:rsidP="00DB6768">
      <w:pPr>
        <w:spacing w:line="276" w:lineRule="auto"/>
        <w:ind w:firstLine="720"/>
        <w:jc w:val="both"/>
        <w:rPr>
          <w:rFonts w:ascii="Arial" w:eastAsia="Times New Roman" w:hAnsi="Arial" w:cs="Arial"/>
          <w:bCs/>
          <w:color w:val="000000"/>
          <w:sz w:val="24"/>
          <w:szCs w:val="24"/>
          <w:lang w:val="mn-MN"/>
        </w:rPr>
      </w:pPr>
      <w:r w:rsidRPr="00DB6768">
        <w:rPr>
          <w:rFonts w:ascii="Arial" w:hAnsi="Arial" w:cs="Arial"/>
          <w:sz w:val="24"/>
          <w:szCs w:val="24"/>
          <w:lang w:val="mn-MN"/>
        </w:rPr>
        <w:lastRenderedPageBreak/>
        <w:t xml:space="preserve">2023 онд 22 хяналт шалгалт хийснээс 19 байгууллагад </w:t>
      </w:r>
      <w:r w:rsidRPr="00DB6768">
        <w:rPr>
          <w:rFonts w:ascii="Arial" w:eastAsia="Times New Roman" w:hAnsi="Arial" w:cs="Arial"/>
          <w:bCs/>
          <w:color w:val="000000"/>
          <w:sz w:val="24"/>
          <w:szCs w:val="24"/>
        </w:rPr>
        <w:t xml:space="preserve">66,232.6 </w:t>
      </w:r>
      <w:proofErr w:type="spellStart"/>
      <w:r w:rsidRPr="00DB6768">
        <w:rPr>
          <w:rFonts w:ascii="Arial" w:eastAsia="Times New Roman" w:hAnsi="Arial" w:cs="Arial"/>
          <w:bCs/>
          <w:color w:val="000000"/>
          <w:sz w:val="24"/>
          <w:szCs w:val="24"/>
        </w:rPr>
        <w:t>мянган</w:t>
      </w:r>
      <w:proofErr w:type="spellEnd"/>
      <w:r w:rsidRPr="00DB6768">
        <w:rPr>
          <w:rFonts w:ascii="Arial" w:eastAsia="Times New Roman" w:hAnsi="Arial" w:cs="Arial"/>
          <w:bCs/>
          <w:color w:val="000000"/>
          <w:sz w:val="24"/>
          <w:szCs w:val="24"/>
        </w:rPr>
        <w:t xml:space="preserve"> </w:t>
      </w:r>
      <w:proofErr w:type="spellStart"/>
      <w:r w:rsidRPr="00DB6768">
        <w:rPr>
          <w:rFonts w:ascii="Arial" w:eastAsia="Times New Roman" w:hAnsi="Arial" w:cs="Arial"/>
          <w:bCs/>
          <w:color w:val="000000"/>
          <w:sz w:val="24"/>
          <w:szCs w:val="24"/>
        </w:rPr>
        <w:t>төгрөгийн</w:t>
      </w:r>
      <w:proofErr w:type="spellEnd"/>
      <w:r w:rsidRPr="00DB6768">
        <w:rPr>
          <w:rFonts w:ascii="Arial" w:eastAsia="Times New Roman" w:hAnsi="Arial" w:cs="Arial"/>
          <w:bCs/>
          <w:color w:val="000000"/>
          <w:sz w:val="24"/>
          <w:szCs w:val="24"/>
        </w:rPr>
        <w:t xml:space="preserve"> </w:t>
      </w:r>
      <w:proofErr w:type="spellStart"/>
      <w:r w:rsidRPr="00DB6768">
        <w:rPr>
          <w:rFonts w:ascii="Arial" w:eastAsia="Times New Roman" w:hAnsi="Arial" w:cs="Arial"/>
          <w:bCs/>
          <w:color w:val="000000"/>
          <w:sz w:val="24"/>
          <w:szCs w:val="24"/>
        </w:rPr>
        <w:t>нөхөн</w:t>
      </w:r>
      <w:proofErr w:type="spellEnd"/>
      <w:r w:rsidRPr="00DB6768">
        <w:rPr>
          <w:rFonts w:ascii="Arial" w:eastAsia="Times New Roman" w:hAnsi="Arial" w:cs="Arial"/>
          <w:bCs/>
          <w:color w:val="000000"/>
          <w:sz w:val="24"/>
          <w:szCs w:val="24"/>
        </w:rPr>
        <w:t xml:space="preserve"> </w:t>
      </w:r>
      <w:proofErr w:type="spellStart"/>
      <w:r w:rsidRPr="00DB6768">
        <w:rPr>
          <w:rFonts w:ascii="Arial" w:eastAsia="Times New Roman" w:hAnsi="Arial" w:cs="Arial"/>
          <w:bCs/>
          <w:color w:val="000000"/>
          <w:sz w:val="24"/>
          <w:szCs w:val="24"/>
        </w:rPr>
        <w:t>төлбөрийн</w:t>
      </w:r>
      <w:proofErr w:type="spellEnd"/>
      <w:r w:rsidRPr="00DB6768">
        <w:rPr>
          <w:rFonts w:ascii="Arial" w:eastAsia="Times New Roman" w:hAnsi="Arial" w:cs="Arial"/>
          <w:bCs/>
          <w:color w:val="000000"/>
          <w:sz w:val="24"/>
          <w:szCs w:val="24"/>
        </w:rPr>
        <w:t xml:space="preserve"> </w:t>
      </w:r>
      <w:proofErr w:type="spellStart"/>
      <w:r w:rsidRPr="00DB6768">
        <w:rPr>
          <w:rFonts w:ascii="Arial" w:eastAsia="Times New Roman" w:hAnsi="Arial" w:cs="Arial"/>
          <w:bCs/>
          <w:color w:val="000000"/>
          <w:sz w:val="24"/>
          <w:szCs w:val="24"/>
        </w:rPr>
        <w:t>акт</w:t>
      </w:r>
      <w:proofErr w:type="spellEnd"/>
      <w:r w:rsidRPr="00DB6768">
        <w:rPr>
          <w:rFonts w:ascii="Arial" w:eastAsia="Times New Roman" w:hAnsi="Arial" w:cs="Arial"/>
          <w:bCs/>
          <w:color w:val="000000"/>
          <w:sz w:val="24"/>
          <w:szCs w:val="24"/>
        </w:rPr>
        <w:t xml:space="preserve"> </w:t>
      </w:r>
      <w:proofErr w:type="spellStart"/>
      <w:r w:rsidRPr="00DB6768">
        <w:rPr>
          <w:rFonts w:ascii="Arial" w:eastAsia="Times New Roman" w:hAnsi="Arial" w:cs="Arial"/>
          <w:bCs/>
          <w:color w:val="000000"/>
          <w:sz w:val="24"/>
          <w:szCs w:val="24"/>
        </w:rPr>
        <w:t>тогтоосноос</w:t>
      </w:r>
      <w:proofErr w:type="spellEnd"/>
      <w:r w:rsidRPr="00DB6768">
        <w:rPr>
          <w:rFonts w:ascii="Arial" w:eastAsia="Times New Roman" w:hAnsi="Arial" w:cs="Arial"/>
          <w:bCs/>
          <w:color w:val="000000"/>
          <w:sz w:val="24"/>
          <w:szCs w:val="24"/>
        </w:rPr>
        <w:t xml:space="preserve"> 51,950.40</w:t>
      </w:r>
      <w:r w:rsidRPr="00DB6768">
        <w:rPr>
          <w:rFonts w:ascii="Arial" w:eastAsia="Times New Roman" w:hAnsi="Arial" w:cs="Arial"/>
          <w:bCs/>
          <w:color w:val="000000"/>
          <w:sz w:val="24"/>
          <w:szCs w:val="24"/>
          <w:lang w:val="mn-MN"/>
        </w:rPr>
        <w:t xml:space="preserve"> мянган төгрөгийн нөхөн төлбөрийн акт 2023 онд барагдаж, 2024 онд 14,101.4 мянган төгрөгийн нөхөн төлбөрийн акт барагдаж, 10,861.4 мянган төгрөгийн актын үлдэгдэлтэй байна. Энэ нь нийт актын 16.3 хувийг эз</w:t>
      </w:r>
      <w:r w:rsidR="00714248" w:rsidRPr="00DB6768">
        <w:rPr>
          <w:rFonts w:ascii="Arial" w:eastAsia="Times New Roman" w:hAnsi="Arial" w:cs="Arial"/>
          <w:bCs/>
          <w:color w:val="000000"/>
          <w:sz w:val="24"/>
          <w:szCs w:val="24"/>
          <w:lang w:val="mn-MN"/>
        </w:rPr>
        <w:t>эл</w:t>
      </w:r>
      <w:r w:rsidRPr="00DB6768">
        <w:rPr>
          <w:rFonts w:ascii="Arial" w:eastAsia="Times New Roman" w:hAnsi="Arial" w:cs="Arial"/>
          <w:bCs/>
          <w:color w:val="000000"/>
          <w:sz w:val="24"/>
          <w:szCs w:val="24"/>
          <w:lang w:val="mn-MN"/>
        </w:rPr>
        <w:t xml:space="preserve">ж байгаа ба 2023 оны акт төлбөрийн 83.7 хувь нь бүрэн барагджээ. </w:t>
      </w:r>
    </w:p>
    <w:p w14:paraId="6F3C3F9E" w14:textId="77777777" w:rsidR="00D82229" w:rsidRPr="00DB6768" w:rsidRDefault="00C07C24" w:rsidP="00DB6768">
      <w:pPr>
        <w:spacing w:line="276" w:lineRule="auto"/>
        <w:ind w:firstLine="720"/>
        <w:jc w:val="both"/>
        <w:rPr>
          <w:rFonts w:ascii="Arial" w:eastAsia="Times New Roman" w:hAnsi="Arial" w:cs="Arial"/>
          <w:bCs/>
          <w:color w:val="000000"/>
          <w:sz w:val="24"/>
          <w:szCs w:val="24"/>
          <w:lang w:val="mn-MN"/>
        </w:rPr>
      </w:pPr>
      <w:r w:rsidRPr="00DB6768">
        <w:rPr>
          <w:rFonts w:ascii="Arial" w:eastAsia="Times New Roman" w:hAnsi="Arial" w:cs="Arial"/>
          <w:bCs/>
          <w:color w:val="000000"/>
          <w:sz w:val="24"/>
          <w:szCs w:val="24"/>
          <w:lang w:val="mn-MN"/>
        </w:rPr>
        <w:t xml:space="preserve">2024 онд </w:t>
      </w:r>
      <w:r w:rsidR="00594D8B" w:rsidRPr="00DB6768">
        <w:rPr>
          <w:rFonts w:ascii="Arial" w:eastAsia="Times New Roman" w:hAnsi="Arial" w:cs="Arial"/>
          <w:bCs/>
          <w:color w:val="000000"/>
          <w:sz w:val="24"/>
          <w:szCs w:val="24"/>
          <w:lang w:val="mn-MN"/>
        </w:rPr>
        <w:t xml:space="preserve">Аймгийн ОНХСангийн 2022-2024, аймгийн Хөрөнгө оруулалт 2022-2024, Баянтал сумын СХС2021-2022, Сум дундын ойн анги 2020-2022 гэсэн 4 хяналт шалгалт хийж 7,525,171.31 мянган төгрөгийн зөрчил илрүүлснээс 35,393.10 мянган төгрөгийн нөхөн төлбөрийн актыг аймгийн ОНХС, аймгийн ХО ажлуудад хийсэн хяналт шалгалтаар тавсан боловч төлбөр барагдуулах хугацаа болоогүй байна. Харин Баянтал сумын СХС, Сум дундын ойн ангид хийсэн хяналт шалгалтаар нөхөн төлбөрийн акт тогтоогоогүй байна. </w:t>
      </w:r>
    </w:p>
    <w:p w14:paraId="7561849C" w14:textId="77777777" w:rsidR="003A3B03" w:rsidRPr="00DB6768" w:rsidRDefault="003A3B03" w:rsidP="00DB6768">
      <w:pPr>
        <w:pStyle w:val="ListParagraph"/>
        <w:numPr>
          <w:ilvl w:val="0"/>
          <w:numId w:val="2"/>
        </w:numPr>
        <w:spacing w:line="276" w:lineRule="auto"/>
        <w:jc w:val="both"/>
        <w:rPr>
          <w:rFonts w:ascii="Arial" w:eastAsia="Times New Roman" w:hAnsi="Arial" w:cs="Arial"/>
          <w:bCs/>
          <w:color w:val="000000"/>
          <w:sz w:val="24"/>
          <w:szCs w:val="24"/>
          <w:u w:val="single"/>
          <w:lang w:val="mn-MN"/>
        </w:rPr>
      </w:pPr>
      <w:r w:rsidRPr="00DB6768">
        <w:rPr>
          <w:rFonts w:ascii="Arial" w:eastAsia="Times New Roman" w:hAnsi="Arial" w:cs="Arial"/>
          <w:bCs/>
          <w:color w:val="000000"/>
          <w:sz w:val="24"/>
          <w:szCs w:val="24"/>
          <w:u w:val="single"/>
          <w:lang w:val="mn-MN"/>
        </w:rPr>
        <w:t>Байгууллагын үйл ажиллагаанд эрсдэлийн үнэлгээ хийх</w:t>
      </w:r>
      <w:r w:rsidR="00900FE5" w:rsidRPr="00DB6768">
        <w:rPr>
          <w:rFonts w:ascii="Arial" w:eastAsia="Times New Roman" w:hAnsi="Arial" w:cs="Arial"/>
          <w:bCs/>
          <w:color w:val="000000"/>
          <w:sz w:val="24"/>
          <w:szCs w:val="24"/>
          <w:u w:val="single"/>
          <w:lang w:val="mn-MN"/>
        </w:rPr>
        <w:t xml:space="preserve"> чиглэлээр</w:t>
      </w:r>
      <w:r w:rsidRPr="00DB6768">
        <w:rPr>
          <w:rFonts w:ascii="Arial" w:eastAsia="Times New Roman" w:hAnsi="Arial" w:cs="Arial"/>
          <w:bCs/>
          <w:color w:val="000000"/>
          <w:sz w:val="24"/>
          <w:szCs w:val="24"/>
          <w:u w:val="single"/>
          <w:lang w:val="mn-MN"/>
        </w:rPr>
        <w:t xml:space="preserve"> </w:t>
      </w:r>
    </w:p>
    <w:p w14:paraId="39294A63" w14:textId="77777777" w:rsidR="000A7D13" w:rsidRPr="00DB6768" w:rsidRDefault="003A3B03" w:rsidP="00DB6768">
      <w:pPr>
        <w:spacing w:line="276" w:lineRule="auto"/>
        <w:ind w:firstLine="720"/>
        <w:jc w:val="both"/>
        <w:rPr>
          <w:rFonts w:ascii="Arial" w:eastAsia="Times New Roman" w:hAnsi="Arial" w:cs="Arial"/>
          <w:bCs/>
          <w:color w:val="000000"/>
          <w:sz w:val="24"/>
          <w:szCs w:val="24"/>
          <w:lang w:val="mn-MN"/>
        </w:rPr>
      </w:pPr>
      <w:r w:rsidRPr="00DB6768">
        <w:rPr>
          <w:rFonts w:ascii="Arial" w:eastAsia="Times New Roman" w:hAnsi="Arial" w:cs="Arial"/>
          <w:bCs/>
          <w:color w:val="000000"/>
          <w:sz w:val="24"/>
          <w:szCs w:val="24"/>
          <w:lang w:val="mn-MN"/>
        </w:rPr>
        <w:t>Байгууллагын үйл ажиллагаанд эрсдэлийн</w:t>
      </w:r>
      <w:r w:rsidR="00900FE5" w:rsidRPr="00DB6768">
        <w:rPr>
          <w:rFonts w:ascii="Arial" w:eastAsia="Times New Roman" w:hAnsi="Arial" w:cs="Arial"/>
          <w:bCs/>
          <w:color w:val="000000"/>
          <w:sz w:val="24"/>
          <w:szCs w:val="24"/>
          <w:lang w:val="mn-MN"/>
        </w:rPr>
        <w:t xml:space="preserve"> урьдчилсан үнэлгээг 2024 оны 06 дугаар сарын 18-ны өдөр хийсэн байна. 7 эрсдэлийг бүртгэж эрэмбэлсэн бөгөөд их эрсдэлтэй 5, дунд эрсдэлтэй 2 байна. Үүнд засаглах удирдлагатай хамааралтай </w:t>
      </w:r>
      <w:r w:rsidR="00B86520" w:rsidRPr="00DB6768">
        <w:rPr>
          <w:rFonts w:ascii="Arial" w:eastAsia="Times New Roman" w:hAnsi="Arial" w:cs="Arial"/>
          <w:bCs/>
          <w:color w:val="000000"/>
          <w:sz w:val="24"/>
          <w:szCs w:val="24"/>
          <w:lang w:val="mn-MN"/>
        </w:rPr>
        <w:t xml:space="preserve">4 эрсдэл, байгууллагын гүйцэтгэх удирдлагатай хамааралтай 3 эрсдэл байгаа бөгөөд эдгээр эрсдэлийн хүрээнд хариу арга хэмжээ авах шаардлагатай байна. </w:t>
      </w:r>
      <w:r w:rsidRPr="00DB6768">
        <w:rPr>
          <w:rFonts w:ascii="Arial" w:eastAsia="Times New Roman" w:hAnsi="Arial" w:cs="Arial"/>
          <w:bCs/>
          <w:color w:val="000000"/>
          <w:sz w:val="24"/>
          <w:szCs w:val="24"/>
          <w:lang w:val="mn-MN"/>
        </w:rPr>
        <w:t xml:space="preserve"> </w:t>
      </w:r>
    </w:p>
    <w:p w14:paraId="0017793B" w14:textId="77777777" w:rsidR="00B86520" w:rsidRPr="00DB6768" w:rsidRDefault="00B86520" w:rsidP="00DB6768">
      <w:pPr>
        <w:pStyle w:val="ListParagraph"/>
        <w:numPr>
          <w:ilvl w:val="0"/>
          <w:numId w:val="2"/>
        </w:numPr>
        <w:spacing w:line="276" w:lineRule="auto"/>
        <w:jc w:val="both"/>
        <w:rPr>
          <w:rFonts w:ascii="Arial" w:eastAsia="Times New Roman" w:hAnsi="Arial" w:cs="Arial"/>
          <w:bCs/>
          <w:color w:val="000000"/>
          <w:sz w:val="24"/>
          <w:szCs w:val="24"/>
          <w:u w:val="single"/>
          <w:lang w:val="mn-MN"/>
        </w:rPr>
      </w:pPr>
      <w:r w:rsidRPr="00DB6768">
        <w:rPr>
          <w:rFonts w:ascii="Arial" w:hAnsi="Arial" w:cs="Arial"/>
          <w:sz w:val="24"/>
          <w:szCs w:val="24"/>
          <w:u w:val="single"/>
          <w:lang w:val="mn-MN"/>
        </w:rPr>
        <w:t>Дотоод хяналт шалгалт хийх жилийн ажлын төлөвлөгөө боловсруулах чиглэлээр:</w:t>
      </w:r>
    </w:p>
    <w:p w14:paraId="1F9287EE" w14:textId="77777777" w:rsidR="001E0EE6" w:rsidRPr="00DB6768" w:rsidRDefault="00B86520" w:rsidP="00DB6768">
      <w:pPr>
        <w:spacing w:line="276" w:lineRule="auto"/>
        <w:ind w:firstLine="630"/>
        <w:jc w:val="both"/>
        <w:rPr>
          <w:rFonts w:ascii="Arial" w:hAnsi="Arial" w:cs="Arial"/>
          <w:sz w:val="24"/>
          <w:szCs w:val="24"/>
          <w:lang w:val="mn-MN"/>
        </w:rPr>
      </w:pPr>
      <w:r w:rsidRPr="00DB6768">
        <w:rPr>
          <w:rFonts w:ascii="Arial" w:hAnsi="Arial" w:cs="Arial"/>
          <w:sz w:val="24"/>
          <w:szCs w:val="24"/>
          <w:lang w:val="mn-MN"/>
        </w:rPr>
        <w:t>Дотоод хяналт шалгалт хийх жилийн ажлын төлөвлөгөөг боловсруулан 2024 оны 01 дүгээр сарын 10-ны өдөр албаны даргаар батлуулсан</w:t>
      </w:r>
      <w:r w:rsidR="005765E8" w:rsidRPr="00DB6768">
        <w:rPr>
          <w:rFonts w:ascii="Arial" w:hAnsi="Arial" w:cs="Arial"/>
          <w:sz w:val="24"/>
          <w:szCs w:val="24"/>
          <w:lang w:val="mn-MN"/>
        </w:rPr>
        <w:t xml:space="preserve"> байна.</w:t>
      </w:r>
    </w:p>
    <w:p w14:paraId="5375717B" w14:textId="77777777" w:rsidR="00B86520" w:rsidRPr="00DB6768" w:rsidRDefault="00B86520" w:rsidP="00DB6768">
      <w:pPr>
        <w:pStyle w:val="ListParagraph"/>
        <w:numPr>
          <w:ilvl w:val="0"/>
          <w:numId w:val="2"/>
        </w:numPr>
        <w:spacing w:line="276" w:lineRule="auto"/>
        <w:jc w:val="both"/>
        <w:rPr>
          <w:rFonts w:ascii="Arial" w:hAnsi="Arial" w:cs="Arial"/>
          <w:sz w:val="24"/>
          <w:szCs w:val="24"/>
          <w:u w:val="single"/>
          <w:lang w:val="mn-MN"/>
        </w:rPr>
      </w:pPr>
      <w:r w:rsidRPr="00DB6768">
        <w:rPr>
          <w:rFonts w:ascii="Arial" w:hAnsi="Arial" w:cs="Arial"/>
          <w:sz w:val="24"/>
          <w:szCs w:val="24"/>
          <w:u w:val="single"/>
          <w:lang w:val="mn-MN"/>
        </w:rPr>
        <w:t>Дотоод хяналт шалгалтын удирдамж боловсруулах чиглэлээр:</w:t>
      </w:r>
    </w:p>
    <w:p w14:paraId="5B8F4FC0" w14:textId="77777777" w:rsidR="00B86520" w:rsidRPr="00DB6768" w:rsidRDefault="00B86520" w:rsidP="00DB6768">
      <w:pPr>
        <w:spacing w:line="276" w:lineRule="auto"/>
        <w:ind w:firstLine="630"/>
        <w:jc w:val="both"/>
        <w:rPr>
          <w:rFonts w:ascii="Arial" w:hAnsi="Arial" w:cs="Arial"/>
          <w:sz w:val="24"/>
          <w:szCs w:val="24"/>
          <w:lang w:val="mn-MN"/>
        </w:rPr>
      </w:pPr>
      <w:r w:rsidRPr="00DB6768">
        <w:rPr>
          <w:rFonts w:ascii="Arial" w:hAnsi="Arial" w:cs="Arial"/>
          <w:sz w:val="24"/>
          <w:szCs w:val="24"/>
          <w:lang w:val="mn-MN"/>
        </w:rPr>
        <w:t>Дотоод хяналт шалгалтын удирдамжийг 2024 оны 06 дугаар сарын 18-ны өдөр байгууллагын  үйл ажиллагаанд эхний хагас жилийн байдлаар дотоод хяналт шалгалт хийх удирдамжийг</w:t>
      </w:r>
      <w:r w:rsidR="005765E8" w:rsidRPr="00DB6768">
        <w:rPr>
          <w:rFonts w:ascii="Arial" w:hAnsi="Arial" w:cs="Arial"/>
          <w:sz w:val="24"/>
          <w:szCs w:val="24"/>
          <w:lang w:val="mn-MN"/>
        </w:rPr>
        <w:t xml:space="preserve"> боловсруулан албаны даргаар батлуулсан байна.</w:t>
      </w:r>
    </w:p>
    <w:p w14:paraId="23F37150" w14:textId="77777777" w:rsidR="005765E8" w:rsidRPr="00DB6768" w:rsidRDefault="005765E8" w:rsidP="00DB6768">
      <w:pPr>
        <w:pStyle w:val="ListParagraph"/>
        <w:numPr>
          <w:ilvl w:val="0"/>
          <w:numId w:val="2"/>
        </w:numPr>
        <w:spacing w:line="276" w:lineRule="auto"/>
        <w:jc w:val="both"/>
        <w:rPr>
          <w:rFonts w:ascii="Arial" w:hAnsi="Arial" w:cs="Arial"/>
          <w:sz w:val="24"/>
          <w:szCs w:val="24"/>
          <w:u w:val="single"/>
          <w:lang w:val="mn-MN"/>
        </w:rPr>
      </w:pPr>
      <w:r w:rsidRPr="00DB6768">
        <w:rPr>
          <w:rFonts w:ascii="Arial" w:hAnsi="Arial" w:cs="Arial"/>
          <w:sz w:val="24"/>
          <w:szCs w:val="24"/>
          <w:u w:val="single"/>
          <w:lang w:val="mn-MN"/>
        </w:rPr>
        <w:t xml:space="preserve">Архивын бичиг баримтын эмх цэгц, хадгалалт хамгаалалтад хяналт тавих чиглэлээр: </w:t>
      </w:r>
    </w:p>
    <w:p w14:paraId="78C4AE1D" w14:textId="505F6E3D" w:rsidR="00DB6768" w:rsidRPr="00DB6768" w:rsidRDefault="00DB6768" w:rsidP="00DB6768">
      <w:pPr>
        <w:pBdr>
          <w:top w:val="nil"/>
          <w:left w:val="nil"/>
          <w:bottom w:val="nil"/>
          <w:right w:val="nil"/>
          <w:between w:val="nil"/>
        </w:pBdr>
        <w:tabs>
          <w:tab w:val="left" w:pos="851"/>
        </w:tabs>
        <w:spacing w:line="276" w:lineRule="auto"/>
        <w:jc w:val="both"/>
        <w:rPr>
          <w:rFonts w:ascii="Arial" w:eastAsia="Arial" w:hAnsi="Arial" w:cs="Arial"/>
          <w:color w:val="000000"/>
          <w:sz w:val="24"/>
          <w:szCs w:val="24"/>
        </w:rPr>
      </w:pPr>
      <w:r w:rsidRPr="00DB6768">
        <w:rPr>
          <w:rFonts w:ascii="Arial" w:hAnsi="Arial" w:cs="Arial"/>
          <w:sz w:val="24"/>
          <w:szCs w:val="24"/>
          <w:lang w:val="mn-MN" w:bidi="mn-Mong-CN"/>
        </w:rPr>
        <w:tab/>
        <w:t xml:space="preserve">Байгууллагын дэргэдэх баримт нягтлан шалгах комиссоор 2024 онд </w:t>
      </w:r>
      <w:r w:rsidRPr="00DB6768">
        <w:rPr>
          <w:rFonts w:ascii="Arial" w:eastAsia="Times New Roman" w:hAnsi="Arial" w:cs="Arial"/>
          <w:bCs/>
          <w:color w:val="000000" w:themeColor="text1"/>
          <w:sz w:val="24"/>
          <w:szCs w:val="24"/>
          <w:lang w:val="mn-MN"/>
        </w:rPr>
        <w:t xml:space="preserve">байнга хадгалах-24, түр хадгалах-17, 70 жил хадгалах-4 нийт 45 хөтлөгдөх хэргийн жагсаалтын хэлэлцэж баталсан. 2024 оны 2 сард байгууллагын архивт тооллогож хийж байнга, түр, 70 жилээр нь ангилан ялгаж цэгцэлсэн байна. </w:t>
      </w:r>
      <w:proofErr w:type="spellStart"/>
      <w:r w:rsidRPr="00DB6768">
        <w:rPr>
          <w:rFonts w:ascii="Arial" w:eastAsia="Arial" w:hAnsi="Arial" w:cs="Arial"/>
          <w:color w:val="000000"/>
          <w:sz w:val="24"/>
          <w:szCs w:val="24"/>
        </w:rPr>
        <w:t>Архивын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тухай</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журмын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дагуу</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архивт</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хөтлөгдөх</w:t>
      </w:r>
      <w:proofErr w:type="spellEnd"/>
      <w:r w:rsidRPr="00DB6768">
        <w:rPr>
          <w:rFonts w:ascii="Arial" w:eastAsia="Arial" w:hAnsi="Arial" w:cs="Arial"/>
          <w:color w:val="000000"/>
          <w:sz w:val="24"/>
          <w:szCs w:val="24"/>
        </w:rPr>
        <w:t xml:space="preserve"> 2 </w:t>
      </w:r>
      <w:proofErr w:type="spellStart"/>
      <w:r w:rsidRPr="00DB6768">
        <w:rPr>
          <w:rFonts w:ascii="Arial" w:eastAsia="Arial" w:hAnsi="Arial" w:cs="Arial"/>
          <w:color w:val="000000"/>
          <w:sz w:val="24"/>
          <w:szCs w:val="24"/>
        </w:rPr>
        <w:t>бүртгэлийн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дэвтрүүдийг</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нээсэн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байна</w:t>
      </w:r>
      <w:proofErr w:type="spellEnd"/>
      <w:r w:rsidRPr="00DB6768">
        <w:rPr>
          <w:rFonts w:ascii="Arial" w:eastAsia="Arial" w:hAnsi="Arial" w:cs="Arial"/>
          <w:color w:val="000000"/>
          <w:sz w:val="24"/>
          <w:szCs w:val="24"/>
        </w:rPr>
        <w:t xml:space="preserve">. 2023 </w:t>
      </w:r>
      <w:proofErr w:type="spellStart"/>
      <w:r w:rsidRPr="00DB6768">
        <w:rPr>
          <w:rFonts w:ascii="Arial" w:eastAsia="Arial" w:hAnsi="Arial" w:cs="Arial"/>
          <w:color w:val="000000"/>
          <w:sz w:val="24"/>
          <w:szCs w:val="24"/>
        </w:rPr>
        <w:t>оны</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хөтлөх</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хэргийн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нэрийн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жагсаалтын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дагуу</w:t>
      </w:r>
      <w:proofErr w:type="spellEnd"/>
      <w:r w:rsidRPr="00DB6768">
        <w:rPr>
          <w:rFonts w:ascii="Arial" w:eastAsia="Arial" w:hAnsi="Arial" w:cs="Arial"/>
          <w:color w:val="000000"/>
          <w:sz w:val="24"/>
          <w:szCs w:val="24"/>
        </w:rPr>
        <w:t xml:space="preserve"> 71 </w:t>
      </w:r>
      <w:proofErr w:type="spellStart"/>
      <w:r w:rsidRPr="00DB6768">
        <w:rPr>
          <w:rFonts w:ascii="Arial" w:eastAsia="Arial" w:hAnsi="Arial" w:cs="Arial"/>
          <w:color w:val="000000"/>
          <w:sz w:val="24"/>
          <w:szCs w:val="24"/>
        </w:rPr>
        <w:t>баримтыг</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архивлагдсан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байна</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Бичиг</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хэргийн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ажилтнаас</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бусад</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ажилтны</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баримтууд</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бүрэн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архивлагдсан</w:t>
      </w:r>
      <w:proofErr w:type="spellEnd"/>
    </w:p>
    <w:p w14:paraId="2C5897BB" w14:textId="77777777" w:rsidR="00DB6768" w:rsidRPr="00DB6768" w:rsidRDefault="00DB6768" w:rsidP="00DB6768">
      <w:pPr>
        <w:pBdr>
          <w:top w:val="nil"/>
          <w:left w:val="nil"/>
          <w:bottom w:val="nil"/>
          <w:right w:val="nil"/>
          <w:between w:val="nil"/>
        </w:pBdr>
        <w:tabs>
          <w:tab w:val="left" w:pos="851"/>
        </w:tabs>
        <w:spacing w:line="276" w:lineRule="auto"/>
        <w:jc w:val="both"/>
        <w:rPr>
          <w:rFonts w:ascii="Arial" w:eastAsia="Arial" w:hAnsi="Arial" w:cs="Arial"/>
          <w:b/>
          <w:bCs/>
          <w:color w:val="000000"/>
          <w:sz w:val="24"/>
          <w:szCs w:val="24"/>
        </w:rPr>
      </w:pPr>
      <w:proofErr w:type="spellStart"/>
      <w:r w:rsidRPr="00DB6768">
        <w:rPr>
          <w:rFonts w:ascii="Arial" w:eastAsia="Arial" w:hAnsi="Arial" w:cs="Arial"/>
          <w:b/>
          <w:bCs/>
          <w:color w:val="000000"/>
          <w:sz w:val="24"/>
          <w:szCs w:val="24"/>
        </w:rPr>
        <w:t>Зөвлөмж</w:t>
      </w:r>
      <w:proofErr w:type="spellEnd"/>
    </w:p>
    <w:p w14:paraId="5DC1AAE3" w14:textId="77777777" w:rsidR="00DB6768" w:rsidRPr="00DB6768" w:rsidRDefault="00DB6768" w:rsidP="00317DFB">
      <w:pPr>
        <w:pStyle w:val="ListParagraph"/>
        <w:pBdr>
          <w:top w:val="nil"/>
          <w:left w:val="nil"/>
          <w:bottom w:val="nil"/>
          <w:right w:val="nil"/>
          <w:between w:val="nil"/>
        </w:pBdr>
        <w:tabs>
          <w:tab w:val="left" w:pos="851"/>
        </w:tabs>
        <w:spacing w:line="276" w:lineRule="auto"/>
        <w:ind w:left="630"/>
        <w:jc w:val="both"/>
        <w:rPr>
          <w:rFonts w:ascii="Arial" w:eastAsia="Arial" w:hAnsi="Arial" w:cs="Arial"/>
          <w:color w:val="000000"/>
          <w:sz w:val="24"/>
          <w:szCs w:val="24"/>
        </w:rPr>
      </w:pPr>
      <w:r w:rsidRPr="00DB6768">
        <w:rPr>
          <w:rFonts w:ascii="Arial" w:eastAsia="Arial" w:hAnsi="Arial" w:cs="Arial"/>
          <w:color w:val="000000"/>
          <w:sz w:val="24"/>
          <w:szCs w:val="24"/>
        </w:rPr>
        <w:lastRenderedPageBreak/>
        <w:t xml:space="preserve">2023 </w:t>
      </w:r>
      <w:proofErr w:type="spellStart"/>
      <w:r w:rsidRPr="00DB6768">
        <w:rPr>
          <w:rFonts w:ascii="Arial" w:eastAsia="Arial" w:hAnsi="Arial" w:cs="Arial"/>
          <w:color w:val="000000"/>
          <w:sz w:val="24"/>
          <w:szCs w:val="24"/>
        </w:rPr>
        <w:t>оны</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баримтыг</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архивлан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дуусгах</w:t>
      </w:r>
      <w:proofErr w:type="spellEnd"/>
    </w:p>
    <w:p w14:paraId="1371EAAB" w14:textId="77777777" w:rsidR="00DB6768" w:rsidRPr="00DB6768" w:rsidRDefault="00DB6768" w:rsidP="00317DFB">
      <w:pPr>
        <w:pStyle w:val="ListParagraph"/>
        <w:spacing w:line="276" w:lineRule="auto"/>
        <w:ind w:left="630"/>
        <w:jc w:val="both"/>
        <w:rPr>
          <w:rFonts w:ascii="Arial" w:hAnsi="Arial" w:cs="Arial"/>
          <w:color w:val="FF0000"/>
          <w:sz w:val="24"/>
          <w:szCs w:val="24"/>
          <w:u w:val="single"/>
          <w:lang w:val="mn-MN"/>
        </w:rPr>
      </w:pPr>
      <w:proofErr w:type="spellStart"/>
      <w:r w:rsidRPr="00DB6768">
        <w:rPr>
          <w:rFonts w:ascii="Arial" w:eastAsia="Arial" w:hAnsi="Arial" w:cs="Arial"/>
          <w:color w:val="000000"/>
          <w:sz w:val="24"/>
          <w:szCs w:val="24"/>
        </w:rPr>
        <w:t>Байгууллагын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түүхчилсэн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лавлахыг</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хийх</w:t>
      </w:r>
      <w:proofErr w:type="spellEnd"/>
    </w:p>
    <w:p w14:paraId="6248779A" w14:textId="5F6DF91F" w:rsidR="005765E8" w:rsidRPr="00DB6768" w:rsidRDefault="00317DFB" w:rsidP="00DB6768">
      <w:pPr>
        <w:spacing w:line="276" w:lineRule="auto"/>
        <w:ind w:left="270" w:firstLine="360"/>
        <w:jc w:val="both"/>
        <w:rPr>
          <w:rFonts w:ascii="Arial" w:hAnsi="Arial" w:cs="Arial"/>
          <w:color w:val="FF0000"/>
          <w:sz w:val="24"/>
          <w:szCs w:val="24"/>
          <w:u w:val="single"/>
          <w:lang w:val="mn-MN"/>
        </w:rPr>
      </w:pPr>
      <w:r>
        <w:rPr>
          <w:rFonts w:ascii="Arial" w:hAnsi="Arial" w:cs="Arial"/>
          <w:sz w:val="24"/>
          <w:szCs w:val="24"/>
          <w:u w:val="single"/>
          <w:lang w:val="mn-MN"/>
        </w:rPr>
        <w:t xml:space="preserve">9. </w:t>
      </w:r>
      <w:r w:rsidR="005765E8" w:rsidRPr="00DB6768">
        <w:rPr>
          <w:rFonts w:ascii="Arial" w:hAnsi="Arial" w:cs="Arial"/>
          <w:sz w:val="24"/>
          <w:szCs w:val="24"/>
          <w:u w:val="single"/>
          <w:lang w:val="mn-MN"/>
        </w:rPr>
        <w:t>Байгууллагын цахим хуудаст цаг үеийн мэдээллийг цаг хугацаанд нь оруулсан эсэхэд хяналт тавих</w:t>
      </w:r>
      <w:r w:rsidR="001E22DC" w:rsidRPr="00DB6768">
        <w:rPr>
          <w:rFonts w:ascii="Arial" w:hAnsi="Arial" w:cs="Arial"/>
          <w:sz w:val="24"/>
          <w:szCs w:val="24"/>
          <w:u w:val="single"/>
          <w:lang w:val="mn-MN"/>
        </w:rPr>
        <w:t xml:space="preserve"> чиглэлээр:</w:t>
      </w:r>
    </w:p>
    <w:p w14:paraId="112143B0" w14:textId="77777777" w:rsidR="001E22DC" w:rsidRPr="00DB6768" w:rsidRDefault="001E22DC" w:rsidP="00DB6768">
      <w:pPr>
        <w:spacing w:line="276" w:lineRule="auto"/>
        <w:ind w:firstLine="720"/>
        <w:jc w:val="both"/>
        <w:rPr>
          <w:rFonts w:ascii="Arial" w:hAnsi="Arial" w:cs="Arial"/>
          <w:sz w:val="24"/>
          <w:szCs w:val="24"/>
          <w:lang w:val="mn-MN"/>
        </w:rPr>
      </w:pPr>
      <w:r w:rsidRPr="00DB6768">
        <w:rPr>
          <w:rFonts w:ascii="Arial" w:hAnsi="Arial" w:cs="Arial"/>
          <w:sz w:val="24"/>
          <w:szCs w:val="24"/>
          <w:lang w:val="mn-MN"/>
        </w:rPr>
        <w:t>Танилцуулга цэсэнд бүтэц орон тоотой холбоотой өөрчлөлтийг тухай бүр шинэчлэн байршуулсан.</w:t>
      </w:r>
    </w:p>
    <w:p w14:paraId="442E6A43" w14:textId="77777777" w:rsidR="001E22DC" w:rsidRPr="00DB6768" w:rsidRDefault="001E22DC" w:rsidP="00DB6768">
      <w:pPr>
        <w:spacing w:line="276" w:lineRule="auto"/>
        <w:ind w:firstLine="720"/>
        <w:jc w:val="both"/>
        <w:rPr>
          <w:rFonts w:ascii="Arial" w:hAnsi="Arial" w:cs="Arial"/>
          <w:sz w:val="24"/>
          <w:szCs w:val="24"/>
          <w:lang w:val="mn-MN"/>
        </w:rPr>
      </w:pPr>
      <w:r w:rsidRPr="00DB6768">
        <w:rPr>
          <w:rFonts w:ascii="Arial" w:hAnsi="Arial" w:cs="Arial"/>
          <w:sz w:val="24"/>
          <w:szCs w:val="24"/>
          <w:lang w:val="mn-MN"/>
        </w:rPr>
        <w:t>Цаг үеийн мэдээ цэсэнд мод усалгаа болон дотооддоо зохион байгуулсан сургалтын тайлан, гүйцэтгэлийн төлөвлөгөөний биелэлт, санхүүгийн хяналт шалгалтын тайлан зэрэг мэдээллүүдийг бүрэн байршуулсан байна.</w:t>
      </w:r>
      <w:r w:rsidRPr="00DB6768">
        <w:rPr>
          <w:rFonts w:ascii="Arial" w:hAnsi="Arial" w:cs="Arial"/>
          <w:sz w:val="24"/>
          <w:szCs w:val="24"/>
        </w:rPr>
        <w:t xml:space="preserve"> 2023</w:t>
      </w:r>
      <w:r w:rsidRPr="00DB6768">
        <w:rPr>
          <w:rFonts w:ascii="Arial" w:hAnsi="Arial" w:cs="Arial"/>
          <w:sz w:val="24"/>
          <w:szCs w:val="24"/>
          <w:lang w:val="mn-MN"/>
        </w:rPr>
        <w:t>, 2024 оны дотоод хяналт шалгалтын төлөвлөгөө, тайлан, удирдамжийг байршуулаагүй байна.</w:t>
      </w:r>
    </w:p>
    <w:p w14:paraId="43AF7670" w14:textId="77777777" w:rsidR="001E22DC" w:rsidRPr="00DB6768" w:rsidRDefault="001E22DC" w:rsidP="00DB6768">
      <w:pPr>
        <w:spacing w:line="276" w:lineRule="auto"/>
        <w:ind w:firstLine="630"/>
        <w:jc w:val="both"/>
        <w:rPr>
          <w:rFonts w:ascii="Arial" w:hAnsi="Arial" w:cs="Arial"/>
          <w:sz w:val="24"/>
          <w:szCs w:val="24"/>
          <w:lang w:val="mn-MN"/>
        </w:rPr>
      </w:pPr>
      <w:r w:rsidRPr="00DB6768">
        <w:rPr>
          <w:rFonts w:ascii="Arial" w:hAnsi="Arial" w:cs="Arial"/>
          <w:b/>
          <w:sz w:val="24"/>
          <w:szCs w:val="24"/>
          <w:lang w:val="mn-MN"/>
        </w:rPr>
        <w:t>Зөвлөмж</w:t>
      </w:r>
      <w:r w:rsidRPr="00DB6768">
        <w:rPr>
          <w:rFonts w:ascii="Arial" w:hAnsi="Arial" w:cs="Arial"/>
          <w:sz w:val="24"/>
          <w:szCs w:val="24"/>
          <w:lang w:val="mn-MN"/>
        </w:rPr>
        <w:t>: 2023, 2024 оны дотоод хяналт шалгалтын төлөвлөгөө, тайлан удирдамжийг 2024 оны 06 дугаар сарын 24-ны дотор байршуулах</w:t>
      </w:r>
    </w:p>
    <w:p w14:paraId="3D5F8852" w14:textId="010E94EA" w:rsidR="00910E93" w:rsidRPr="00317DFB" w:rsidRDefault="00910E93" w:rsidP="00317DFB">
      <w:pPr>
        <w:pStyle w:val="ListParagraph"/>
        <w:numPr>
          <w:ilvl w:val="0"/>
          <w:numId w:val="14"/>
        </w:numPr>
        <w:spacing w:line="276" w:lineRule="auto"/>
        <w:jc w:val="both"/>
        <w:rPr>
          <w:rFonts w:ascii="Arial" w:hAnsi="Arial" w:cs="Arial"/>
          <w:sz w:val="24"/>
          <w:szCs w:val="24"/>
          <w:u w:val="single"/>
          <w:lang w:val="mn-MN"/>
        </w:rPr>
      </w:pPr>
      <w:r w:rsidRPr="00317DFB">
        <w:rPr>
          <w:rFonts w:ascii="Arial" w:hAnsi="Arial" w:cs="Arial"/>
          <w:sz w:val="24"/>
          <w:szCs w:val="24"/>
          <w:u w:val="single"/>
          <w:lang w:val="mn-MN"/>
        </w:rPr>
        <w:t>Сургалтын төлөвлөгөө, төлөвлөгөөний биелэлтэд хяналт тавих чиглэлээр:</w:t>
      </w:r>
    </w:p>
    <w:p w14:paraId="14FD7F45" w14:textId="77777777" w:rsidR="00910E93" w:rsidRPr="00DB6768" w:rsidRDefault="00910E93" w:rsidP="00DB6768">
      <w:pPr>
        <w:spacing w:line="276" w:lineRule="auto"/>
        <w:ind w:firstLine="630"/>
        <w:jc w:val="both"/>
        <w:rPr>
          <w:rFonts w:ascii="Arial" w:hAnsi="Arial" w:cs="Arial"/>
          <w:sz w:val="24"/>
          <w:szCs w:val="24"/>
          <w:lang w:val="mn-MN"/>
        </w:rPr>
      </w:pPr>
      <w:r w:rsidRPr="00DB6768">
        <w:rPr>
          <w:rFonts w:ascii="Arial" w:hAnsi="Arial" w:cs="Arial"/>
          <w:sz w:val="24"/>
          <w:szCs w:val="24"/>
          <w:lang w:val="mn-MN"/>
        </w:rPr>
        <w:t xml:space="preserve">2024 оны сургалтын төлөвлөгөөг албаны даргаар батлуулсан байна. </w:t>
      </w:r>
      <w:r w:rsidR="003A41FF" w:rsidRPr="00DB6768">
        <w:rPr>
          <w:rFonts w:ascii="Arial" w:hAnsi="Arial" w:cs="Arial"/>
          <w:sz w:val="24"/>
          <w:szCs w:val="24"/>
          <w:lang w:val="mn-MN"/>
        </w:rPr>
        <w:t>Дотоод сургалтыг ажлын байран дахь сургалт, мэргэшүүлэх сургалт, бусад сургалт гэсэн 3 чиглэлийн хүрээнд нийт 12 сургалтыг төлөвлөсөн байна. Үүнд:</w:t>
      </w:r>
    </w:p>
    <w:p w14:paraId="5C08267F" w14:textId="77777777" w:rsidR="003A41FF" w:rsidRPr="00DB6768" w:rsidRDefault="003A41FF" w:rsidP="00DB6768">
      <w:pPr>
        <w:pStyle w:val="ListParagraph"/>
        <w:numPr>
          <w:ilvl w:val="0"/>
          <w:numId w:val="4"/>
        </w:numPr>
        <w:spacing w:line="276" w:lineRule="auto"/>
        <w:jc w:val="both"/>
        <w:rPr>
          <w:rFonts w:ascii="Arial" w:hAnsi="Arial" w:cs="Arial"/>
          <w:sz w:val="24"/>
          <w:szCs w:val="24"/>
          <w:lang w:val="mn-MN"/>
        </w:rPr>
      </w:pPr>
      <w:r w:rsidRPr="00DB6768">
        <w:rPr>
          <w:rFonts w:ascii="Arial" w:hAnsi="Arial" w:cs="Arial"/>
          <w:sz w:val="24"/>
          <w:szCs w:val="24"/>
          <w:lang w:val="mn-MN"/>
        </w:rPr>
        <w:t xml:space="preserve">Ажлын байран дахь 3 сургалт төлөвлөснөөс 1 сургалтыг хугацаанд нь хийсэн байна. 1 </w:t>
      </w:r>
      <w:r w:rsidR="008948EC" w:rsidRPr="00DB6768">
        <w:rPr>
          <w:rFonts w:ascii="Arial" w:hAnsi="Arial" w:cs="Arial"/>
          <w:sz w:val="24"/>
          <w:szCs w:val="24"/>
          <w:lang w:val="mn-MN"/>
        </w:rPr>
        <w:t>сургалтын хугацаа болоогүй</w:t>
      </w:r>
      <w:r w:rsidRPr="00DB6768">
        <w:rPr>
          <w:rFonts w:ascii="Arial" w:hAnsi="Arial" w:cs="Arial"/>
          <w:sz w:val="24"/>
          <w:szCs w:val="24"/>
          <w:lang w:val="mn-MN"/>
        </w:rPr>
        <w:t>. 1 сургалт 6 сард төлөвлөсөн байна.</w:t>
      </w:r>
    </w:p>
    <w:p w14:paraId="3FB9CB53" w14:textId="77777777" w:rsidR="003A41FF" w:rsidRPr="00DB6768" w:rsidRDefault="003A41FF" w:rsidP="00DB6768">
      <w:pPr>
        <w:pStyle w:val="ListParagraph"/>
        <w:numPr>
          <w:ilvl w:val="0"/>
          <w:numId w:val="4"/>
        </w:numPr>
        <w:spacing w:line="276" w:lineRule="auto"/>
        <w:jc w:val="both"/>
        <w:rPr>
          <w:rFonts w:ascii="Arial" w:hAnsi="Arial" w:cs="Arial"/>
          <w:sz w:val="24"/>
          <w:szCs w:val="24"/>
          <w:lang w:val="mn-MN"/>
        </w:rPr>
      </w:pPr>
      <w:r w:rsidRPr="00DB6768">
        <w:rPr>
          <w:rFonts w:ascii="Arial" w:hAnsi="Arial" w:cs="Arial"/>
          <w:sz w:val="24"/>
          <w:szCs w:val="24"/>
          <w:lang w:val="mn-MN"/>
        </w:rPr>
        <w:t>Мэргэшүүлэх 2 сургалт төлөвлөснөөс 2 сургалтыг хугацаанд хийсэн байна.</w:t>
      </w:r>
    </w:p>
    <w:p w14:paraId="55BA0C4A" w14:textId="77777777" w:rsidR="003A41FF" w:rsidRPr="00DB6768" w:rsidRDefault="003A41FF" w:rsidP="00DB6768">
      <w:pPr>
        <w:pStyle w:val="ListParagraph"/>
        <w:numPr>
          <w:ilvl w:val="0"/>
          <w:numId w:val="4"/>
        </w:numPr>
        <w:spacing w:line="276" w:lineRule="auto"/>
        <w:jc w:val="both"/>
        <w:rPr>
          <w:rFonts w:ascii="Arial" w:hAnsi="Arial" w:cs="Arial"/>
          <w:sz w:val="24"/>
          <w:szCs w:val="24"/>
          <w:lang w:val="mn-MN"/>
        </w:rPr>
      </w:pPr>
      <w:r w:rsidRPr="00DB6768">
        <w:rPr>
          <w:rFonts w:ascii="Arial" w:hAnsi="Arial" w:cs="Arial"/>
          <w:sz w:val="24"/>
          <w:szCs w:val="24"/>
          <w:lang w:val="mn-MN"/>
        </w:rPr>
        <w:t xml:space="preserve">Бусад сургалтын хүрээнд 7 сургалт төлөвлөснөөс </w:t>
      </w:r>
      <w:r w:rsidR="008E1686" w:rsidRPr="00DB6768">
        <w:rPr>
          <w:rFonts w:ascii="Arial" w:eastAsia="Times New Roman" w:hAnsi="Arial" w:cs="Arial"/>
          <w:sz w:val="24"/>
          <w:szCs w:val="24"/>
          <w:lang w:val="mn-MN"/>
        </w:rPr>
        <w:t xml:space="preserve">шилэн дансны хуулийн хэрэгжилтийг хангуулах тухай 4 удаагийн сургалт, эрсдэлд суурилсан дотоод аудит, дотоод хяналтын тухай сургалтыг 6 байгууллагад нийт 10 сургалт хийсэн байна. </w:t>
      </w:r>
    </w:p>
    <w:p w14:paraId="5D764441" w14:textId="77777777" w:rsidR="008E1686" w:rsidRPr="00DB6768" w:rsidRDefault="008E1686" w:rsidP="00DB6768">
      <w:pPr>
        <w:pStyle w:val="ListParagraph"/>
        <w:numPr>
          <w:ilvl w:val="0"/>
          <w:numId w:val="4"/>
        </w:numPr>
        <w:spacing w:line="276" w:lineRule="auto"/>
        <w:jc w:val="both"/>
        <w:rPr>
          <w:rFonts w:ascii="Arial" w:hAnsi="Arial" w:cs="Arial"/>
          <w:sz w:val="24"/>
          <w:szCs w:val="24"/>
          <w:lang w:val="mn-MN"/>
        </w:rPr>
      </w:pPr>
      <w:r w:rsidRPr="00DB6768">
        <w:rPr>
          <w:rFonts w:ascii="Arial" w:hAnsi="Arial" w:cs="Arial"/>
          <w:sz w:val="24"/>
          <w:szCs w:val="24"/>
          <w:lang w:val="mn-MN"/>
        </w:rPr>
        <w:t>Төрийн албаны зөвлөлөөс 7 хоног болгоны Пүрэв гарагт зохион байгуулдаг 7:4:10 сургалтад 2024 оны 03 дугаар сарын 14-ны өдрөөс эхлэн сургалтад байгууллагын бүх албан хаагч хамрагдаж сургалтын тайлан, албан хаагчдын нэрс болон гарын үсгийг хавсарган тайлагнадаг. Нийт 7 удаагийн сургалтад хамрагдсан байна.</w:t>
      </w:r>
    </w:p>
    <w:p w14:paraId="1D25557F" w14:textId="77777777" w:rsidR="00605570" w:rsidRPr="00DB6768" w:rsidRDefault="00605570" w:rsidP="00DB6768">
      <w:pPr>
        <w:pStyle w:val="ListParagraph"/>
        <w:numPr>
          <w:ilvl w:val="0"/>
          <w:numId w:val="4"/>
        </w:numPr>
        <w:spacing w:line="276" w:lineRule="auto"/>
        <w:jc w:val="both"/>
        <w:rPr>
          <w:rFonts w:ascii="Arial" w:hAnsi="Arial" w:cs="Arial"/>
          <w:sz w:val="24"/>
          <w:szCs w:val="24"/>
          <w:lang w:val="mn-MN"/>
        </w:rPr>
      </w:pPr>
      <w:r w:rsidRPr="00DB6768">
        <w:rPr>
          <w:rFonts w:ascii="Arial" w:hAnsi="Arial" w:cs="Arial"/>
          <w:sz w:val="24"/>
          <w:szCs w:val="24"/>
          <w:lang w:val="mn-MN"/>
        </w:rPr>
        <w:t>Бусад байгууллагаас зохион байгуулсан 7 сургалтад хамрагдсан байна.</w:t>
      </w:r>
    </w:p>
    <w:p w14:paraId="3C4DA17C" w14:textId="77777777" w:rsidR="008948EC" w:rsidRPr="00DB6768" w:rsidRDefault="008948EC" w:rsidP="00DB6768">
      <w:pPr>
        <w:spacing w:line="276" w:lineRule="auto"/>
        <w:ind w:firstLine="720"/>
        <w:jc w:val="both"/>
        <w:rPr>
          <w:rFonts w:ascii="Arial" w:hAnsi="Arial" w:cs="Arial"/>
          <w:sz w:val="24"/>
          <w:szCs w:val="24"/>
          <w:lang w:val="mn-MN"/>
        </w:rPr>
      </w:pPr>
      <w:r w:rsidRPr="00DB6768">
        <w:rPr>
          <w:rFonts w:ascii="Arial" w:hAnsi="Arial" w:cs="Arial"/>
          <w:sz w:val="24"/>
          <w:szCs w:val="24"/>
          <w:lang w:val="mn-MN"/>
        </w:rPr>
        <w:t>Сургалтын төлөвлөгөөнд 12 сургалт төлөвлөснөөс 27 сургалтыг хугацаанд нь хийж гүйцэтгэж төлөвлөлтийг давуулан биелүүлсэн үзүүлэлттэй байна.</w:t>
      </w:r>
    </w:p>
    <w:p w14:paraId="0938DC4E" w14:textId="77777777" w:rsidR="00605570" w:rsidRPr="00DB6768" w:rsidRDefault="00605570" w:rsidP="00DB6768">
      <w:pPr>
        <w:spacing w:line="276" w:lineRule="auto"/>
        <w:ind w:firstLine="720"/>
        <w:jc w:val="both"/>
        <w:rPr>
          <w:rFonts w:ascii="Arial" w:hAnsi="Arial" w:cs="Arial"/>
          <w:sz w:val="24"/>
          <w:szCs w:val="24"/>
          <w:lang w:val="mn-MN"/>
        </w:rPr>
      </w:pPr>
      <w:r w:rsidRPr="00DB6768">
        <w:rPr>
          <w:rFonts w:ascii="Arial" w:hAnsi="Arial" w:cs="Arial"/>
          <w:b/>
          <w:sz w:val="24"/>
          <w:szCs w:val="24"/>
          <w:lang w:val="mn-MN"/>
        </w:rPr>
        <w:t>Зөвлөмж</w:t>
      </w:r>
      <w:r w:rsidRPr="00DB6768">
        <w:rPr>
          <w:rFonts w:ascii="Arial" w:hAnsi="Arial" w:cs="Arial"/>
          <w:sz w:val="24"/>
          <w:szCs w:val="24"/>
          <w:lang w:val="mn-MN"/>
        </w:rPr>
        <w:t>: Төрийн албаны тухай хууль болон нэмэлт өөрчлөлтүүд сэдвээр сургалт зохион байгуулах</w:t>
      </w:r>
    </w:p>
    <w:p w14:paraId="1F338F98" w14:textId="2BF2C270" w:rsidR="00DB6768" w:rsidRPr="00317DFB" w:rsidRDefault="00DB6768" w:rsidP="00317DFB">
      <w:pPr>
        <w:pStyle w:val="ListParagraph"/>
        <w:numPr>
          <w:ilvl w:val="0"/>
          <w:numId w:val="14"/>
        </w:numPr>
        <w:spacing w:line="276" w:lineRule="auto"/>
        <w:jc w:val="both"/>
        <w:rPr>
          <w:rFonts w:ascii="Arial" w:hAnsi="Arial" w:cs="Arial"/>
          <w:b/>
          <w:bCs/>
          <w:sz w:val="24"/>
          <w:szCs w:val="24"/>
          <w:lang w:val="mn-MN"/>
        </w:rPr>
      </w:pPr>
      <w:r w:rsidRPr="00317DFB">
        <w:rPr>
          <w:rFonts w:ascii="Arial" w:hAnsi="Arial" w:cs="Arial"/>
          <w:b/>
          <w:bCs/>
          <w:sz w:val="24"/>
          <w:szCs w:val="24"/>
          <w:lang w:val="mn-MN"/>
        </w:rPr>
        <w:t>Ирсэн, явсан бичиг, тушаал шийдвэрийн боловсруулалт, хэрэгжилт, стандартад</w:t>
      </w:r>
    </w:p>
    <w:p w14:paraId="181876EA" w14:textId="77777777" w:rsidR="00DB6768" w:rsidRPr="00DB6768" w:rsidRDefault="00DB6768" w:rsidP="00DB6768">
      <w:pPr>
        <w:spacing w:line="276" w:lineRule="auto"/>
        <w:jc w:val="both"/>
        <w:rPr>
          <w:rFonts w:ascii="Arial" w:hAnsi="Arial" w:cs="Arial"/>
          <w:b/>
          <w:bCs/>
          <w:sz w:val="24"/>
          <w:szCs w:val="24"/>
          <w:u w:val="single"/>
          <w:lang w:val="mn-MN"/>
        </w:rPr>
      </w:pPr>
      <w:r w:rsidRPr="00DB6768">
        <w:rPr>
          <w:rFonts w:ascii="Arial" w:hAnsi="Arial" w:cs="Arial"/>
          <w:b/>
          <w:bCs/>
          <w:sz w:val="24"/>
          <w:szCs w:val="24"/>
          <w:u w:val="single"/>
          <w:lang w:val="mn-MN"/>
        </w:rPr>
        <w:t>Ирсэн, явсан бичгийн бүртгэл хөтлөлт:</w:t>
      </w:r>
    </w:p>
    <w:p w14:paraId="7D96A76D" w14:textId="77777777" w:rsidR="00DB6768" w:rsidRPr="00DB6768" w:rsidRDefault="00DB6768" w:rsidP="00DB6768">
      <w:pPr>
        <w:spacing w:line="276" w:lineRule="auto"/>
        <w:jc w:val="both"/>
        <w:rPr>
          <w:rFonts w:ascii="Arial" w:hAnsi="Arial" w:cs="Arial"/>
          <w:sz w:val="24"/>
          <w:szCs w:val="24"/>
          <w:lang w:val="mn-MN"/>
        </w:rPr>
      </w:pPr>
      <w:r w:rsidRPr="00DB6768">
        <w:rPr>
          <w:rFonts w:ascii="Arial" w:hAnsi="Arial" w:cs="Arial"/>
          <w:sz w:val="24"/>
          <w:szCs w:val="24"/>
          <w:lang w:val="mn-MN"/>
        </w:rPr>
        <w:lastRenderedPageBreak/>
        <w:tab/>
        <w:t xml:space="preserve">2024 оны 06 дугаар сарын 18-ны байдлаар байгууллагад 101 бичиг ирүүлснээс хариу шаардсан бичиг 42 бичиг ирсэн байна. Хугацаанд шийдвэрлэсэн 40, хугацаа болоогүй 2 байна. </w:t>
      </w:r>
    </w:p>
    <w:p w14:paraId="17A1F830" w14:textId="77777777" w:rsidR="00DB6768" w:rsidRPr="00DB6768" w:rsidRDefault="00DB6768" w:rsidP="00DB6768">
      <w:pPr>
        <w:spacing w:line="276" w:lineRule="auto"/>
        <w:jc w:val="both"/>
        <w:rPr>
          <w:rFonts w:ascii="Arial" w:hAnsi="Arial" w:cs="Arial"/>
          <w:sz w:val="24"/>
          <w:szCs w:val="24"/>
          <w:lang w:val="mn-MN"/>
        </w:rPr>
      </w:pPr>
      <w:r w:rsidRPr="00DB6768">
        <w:rPr>
          <w:rFonts w:ascii="Arial" w:hAnsi="Arial" w:cs="Arial"/>
          <w:sz w:val="24"/>
          <w:szCs w:val="24"/>
          <w:lang w:val="mn-MN"/>
        </w:rPr>
        <w:tab/>
        <w:t xml:space="preserve">Байгууллагуудтай харилцсан буюу явуулсан бичиг 214 албан бичиг гарсанаас хариу шаардсан 73 албан бичиг явуулсан байна. </w:t>
      </w:r>
    </w:p>
    <w:p w14:paraId="3BBAF904" w14:textId="77777777" w:rsidR="00DB6768" w:rsidRPr="00DB6768" w:rsidRDefault="00DB6768" w:rsidP="00DB6768">
      <w:pPr>
        <w:spacing w:line="276" w:lineRule="auto"/>
        <w:jc w:val="both"/>
        <w:rPr>
          <w:rFonts w:ascii="Arial" w:hAnsi="Arial" w:cs="Arial"/>
          <w:sz w:val="24"/>
          <w:szCs w:val="24"/>
          <w:lang w:val="mn-MN"/>
        </w:rPr>
      </w:pPr>
      <w:r w:rsidRPr="00DB6768">
        <w:rPr>
          <w:rFonts w:ascii="Arial" w:hAnsi="Arial" w:cs="Arial"/>
          <w:sz w:val="24"/>
          <w:szCs w:val="24"/>
          <w:lang w:val="mn-MN"/>
        </w:rPr>
        <w:t xml:space="preserve">20214 оны 6 сарын байдлаар иргэн, аж ахуй нэгж, байгууллагаас ирсэн өргөдөл, гомдол байхгүй. Дотоод тусламж хүссэн-2, ажилдаа эргэн орох-1, сургалтын дэмжлэг хүссэн-1, урамшуулал авах тухай-1 нийт 5 өргөдөл ирсэний дагуу 2 албан хаагчид 884,000 төгрөгний тусламж, дэмжлэг үзүүлсэн байна. </w:t>
      </w:r>
    </w:p>
    <w:p w14:paraId="0EEFF568" w14:textId="77777777" w:rsidR="00DB6768" w:rsidRPr="00DB6768" w:rsidRDefault="00DB6768" w:rsidP="00DB6768">
      <w:pPr>
        <w:spacing w:line="276" w:lineRule="auto"/>
        <w:jc w:val="both"/>
        <w:rPr>
          <w:rFonts w:ascii="Arial" w:hAnsi="Arial" w:cs="Arial"/>
          <w:sz w:val="24"/>
          <w:szCs w:val="24"/>
          <w:lang w:val="mn-MN"/>
        </w:rPr>
      </w:pPr>
      <w:r w:rsidRPr="00DB6768">
        <w:rPr>
          <w:rFonts w:ascii="Arial" w:hAnsi="Arial" w:cs="Arial"/>
          <w:sz w:val="24"/>
          <w:szCs w:val="24"/>
          <w:lang w:val="mn-MN"/>
        </w:rPr>
        <w:tab/>
        <w:t xml:space="preserve">Хяналтаар бүтгэлийн дэвтэрийн бөглөлт бүрэн хийгдсэн. А5 албан бичгийг хос бичгээр давхар гаргаж эхэлсэн байна. Тушаал, А4 албан бичиг, байгууллагын дүрэм журмыг хос бичгээр хөтлөөгүй. </w:t>
      </w:r>
    </w:p>
    <w:p w14:paraId="26A6604A" w14:textId="77777777" w:rsidR="00DB6768" w:rsidRPr="00DB6768" w:rsidRDefault="00DB6768" w:rsidP="00DB6768">
      <w:pPr>
        <w:spacing w:line="276" w:lineRule="auto"/>
        <w:jc w:val="both"/>
        <w:rPr>
          <w:rFonts w:ascii="Arial" w:hAnsi="Arial" w:cs="Arial"/>
          <w:sz w:val="24"/>
          <w:szCs w:val="24"/>
          <w:lang w:val="mn-MN"/>
        </w:rPr>
      </w:pPr>
      <w:r w:rsidRPr="00DB6768">
        <w:rPr>
          <w:rFonts w:ascii="Arial" w:hAnsi="Arial" w:cs="Arial"/>
          <w:sz w:val="24"/>
          <w:szCs w:val="24"/>
          <w:lang w:val="mn-MN"/>
        </w:rPr>
        <w:t xml:space="preserve">Дотоод удирдлагын erp системээр төрийн байгууллагуудтай албан бичиг, хүний нөөцийн удирдлагаас бусад цэсийг ашиглаагүй, хөгжүүлээгүй байна. </w:t>
      </w:r>
    </w:p>
    <w:p w14:paraId="57C8B1A0" w14:textId="77777777" w:rsidR="00DB6768" w:rsidRPr="00DB6768" w:rsidRDefault="00DB6768" w:rsidP="00DB6768">
      <w:pPr>
        <w:spacing w:line="276" w:lineRule="auto"/>
        <w:jc w:val="both"/>
        <w:rPr>
          <w:rFonts w:ascii="Arial" w:hAnsi="Arial" w:cs="Arial"/>
          <w:b/>
          <w:bCs/>
          <w:sz w:val="24"/>
          <w:szCs w:val="24"/>
          <w:lang w:val="mn-MN"/>
        </w:rPr>
      </w:pPr>
      <w:r w:rsidRPr="00DB6768">
        <w:rPr>
          <w:rFonts w:ascii="Arial" w:hAnsi="Arial" w:cs="Arial"/>
          <w:sz w:val="24"/>
          <w:szCs w:val="24"/>
          <w:lang w:val="mn-MN"/>
        </w:rPr>
        <w:tab/>
      </w:r>
      <w:r w:rsidRPr="00DB6768">
        <w:rPr>
          <w:rFonts w:ascii="Arial" w:hAnsi="Arial" w:cs="Arial"/>
          <w:b/>
          <w:bCs/>
          <w:sz w:val="24"/>
          <w:szCs w:val="24"/>
          <w:lang w:val="mn-MN"/>
        </w:rPr>
        <w:t>Зөвлөмж:</w:t>
      </w:r>
    </w:p>
    <w:p w14:paraId="4953308D" w14:textId="28243745" w:rsidR="00DB6768" w:rsidRPr="00DB6768" w:rsidRDefault="00DB6768" w:rsidP="00DB6768">
      <w:pPr>
        <w:pStyle w:val="ListParagraph"/>
        <w:numPr>
          <w:ilvl w:val="0"/>
          <w:numId w:val="1"/>
        </w:numPr>
        <w:spacing w:line="276" w:lineRule="auto"/>
        <w:jc w:val="both"/>
        <w:rPr>
          <w:rFonts w:ascii="Arial" w:hAnsi="Arial" w:cs="Arial"/>
          <w:sz w:val="24"/>
          <w:szCs w:val="24"/>
          <w:lang w:val="mn-MN"/>
        </w:rPr>
      </w:pPr>
      <w:r w:rsidRPr="00DB6768">
        <w:rPr>
          <w:rFonts w:ascii="Arial" w:hAnsi="Arial" w:cs="Arial"/>
          <w:sz w:val="24"/>
          <w:szCs w:val="24"/>
          <w:lang w:val="mn-MN"/>
        </w:rPr>
        <w:t xml:space="preserve">Байгууллагын  албан бичиг, тушаал, журам, зааврыг хос бичгээр хөтлөх </w:t>
      </w:r>
    </w:p>
    <w:p w14:paraId="177A5A81" w14:textId="21D4423B" w:rsidR="00DB6768" w:rsidRPr="00DB6768" w:rsidRDefault="00DB6768" w:rsidP="00DB6768">
      <w:pPr>
        <w:pStyle w:val="ListParagraph"/>
        <w:numPr>
          <w:ilvl w:val="0"/>
          <w:numId w:val="1"/>
        </w:numPr>
        <w:spacing w:line="276" w:lineRule="auto"/>
        <w:jc w:val="both"/>
        <w:rPr>
          <w:rFonts w:ascii="Arial" w:hAnsi="Arial" w:cs="Arial"/>
          <w:sz w:val="24"/>
          <w:szCs w:val="24"/>
          <w:lang w:val="mn-MN"/>
        </w:rPr>
      </w:pPr>
      <w:r w:rsidRPr="00DB6768">
        <w:rPr>
          <w:rFonts w:ascii="Arial" w:hAnsi="Arial" w:cs="Arial"/>
          <w:sz w:val="24"/>
          <w:szCs w:val="24"/>
          <w:lang w:val="mn-MN"/>
        </w:rPr>
        <w:t>Дотоод удирдлагын erp системийн “өргөдөл, ХХНЖ, архив, хурал, ажил төлөвлөлт, цаг бүртгэл”-ын цэсний ашиглалтыг сайжруулах.</w:t>
      </w:r>
    </w:p>
    <w:p w14:paraId="2424029A" w14:textId="78481E6A" w:rsidR="00DB6768" w:rsidRPr="00317DFB" w:rsidRDefault="00DB6768" w:rsidP="00317DFB">
      <w:pPr>
        <w:pStyle w:val="ListParagraph"/>
        <w:numPr>
          <w:ilvl w:val="0"/>
          <w:numId w:val="14"/>
        </w:numPr>
        <w:spacing w:line="276" w:lineRule="auto"/>
        <w:jc w:val="both"/>
        <w:rPr>
          <w:rFonts w:ascii="Arial" w:hAnsi="Arial" w:cs="Arial"/>
          <w:b/>
          <w:bCs/>
          <w:sz w:val="24"/>
          <w:szCs w:val="24"/>
          <w:u w:val="single"/>
          <w:lang w:val="mn-MN"/>
        </w:rPr>
      </w:pPr>
      <w:r w:rsidRPr="00317DFB">
        <w:rPr>
          <w:rFonts w:ascii="Arial" w:hAnsi="Arial" w:cs="Arial"/>
          <w:b/>
          <w:bCs/>
          <w:sz w:val="24"/>
          <w:szCs w:val="24"/>
          <w:u w:val="single"/>
          <w:lang w:val="mn-MN"/>
        </w:rPr>
        <w:t>Албаны даргын тушаалын эрх зүйн үндэслэл, стандартын чиглэлээр:</w:t>
      </w:r>
    </w:p>
    <w:p w14:paraId="1484961B" w14:textId="77777777" w:rsidR="00DB6768" w:rsidRPr="00DB6768" w:rsidRDefault="00DB6768" w:rsidP="00DB6768">
      <w:pPr>
        <w:spacing w:line="276" w:lineRule="auto"/>
        <w:jc w:val="both"/>
        <w:rPr>
          <w:rFonts w:ascii="Arial" w:hAnsi="Arial" w:cs="Arial"/>
          <w:sz w:val="24"/>
          <w:szCs w:val="24"/>
          <w:lang w:val="mn-MN"/>
        </w:rPr>
      </w:pPr>
      <w:r w:rsidRPr="00DB6768">
        <w:rPr>
          <w:rFonts w:ascii="Arial" w:hAnsi="Arial" w:cs="Arial"/>
          <w:sz w:val="24"/>
          <w:szCs w:val="24"/>
          <w:lang w:val="mn-MN"/>
        </w:rPr>
        <w:tab/>
        <w:t>2024 оны 06 дугаар сарын 18-ны байдлаар байгууллагын үндсэн үйл ажиллагаатай холбоотой А тушаал 5, хүний нөөцтэй холбоотой Б тушаал 10 нийт 15 тушаал гарсан байна. Тушаалын эрх зүйн үндэслэлд  хамааралгүй хуулийн заалт барьсан (Байгууллагын бүтэц, орон тоо батлах тухай А/01), Ажилтны ээлжийн амралтын хуваарь батлахдаа ажитан бүрийн үндсэн амралтын хугацаа хөдөлмөрийн нөхцөлөөс хамаарсан нэмэгдэл хоногуудыг тооцон гаргаагүй байна.</w:t>
      </w:r>
    </w:p>
    <w:p w14:paraId="3D7F3A36" w14:textId="77777777" w:rsidR="00DB6768" w:rsidRPr="00DB6768" w:rsidRDefault="00DB6768" w:rsidP="00DB6768">
      <w:pPr>
        <w:spacing w:line="276" w:lineRule="auto"/>
        <w:jc w:val="both"/>
        <w:rPr>
          <w:rFonts w:ascii="Arial" w:hAnsi="Arial" w:cs="Arial"/>
          <w:sz w:val="24"/>
          <w:szCs w:val="24"/>
          <w:lang w:val="mn-MN"/>
        </w:rPr>
      </w:pPr>
      <w:r w:rsidRPr="00DB6768">
        <w:rPr>
          <w:rFonts w:ascii="Arial" w:hAnsi="Arial" w:cs="Arial"/>
          <w:sz w:val="24"/>
          <w:szCs w:val="24"/>
          <w:lang w:val="mn-MN"/>
        </w:rPr>
        <w:t xml:space="preserve">Байгууллагын дотоод журамд 2023 оны 10 дугаар 02-ны өдрийн А/23 дугаар дотоод журамд нэмэлт өөрчлөлт оруулах тухай гэх тушаалын хавсралт журмыг үзэхэд журам бүхэлдээ шинэчлэгдсэн байгаа нь тушаалыг буруу гаргасан гэж үзэхээр байна. </w:t>
      </w:r>
    </w:p>
    <w:p w14:paraId="54E9107E" w14:textId="77777777" w:rsidR="00DB6768" w:rsidRPr="00DB6768" w:rsidRDefault="00DB6768" w:rsidP="00DB6768">
      <w:pPr>
        <w:spacing w:line="276" w:lineRule="auto"/>
        <w:jc w:val="both"/>
        <w:rPr>
          <w:rFonts w:ascii="Arial" w:hAnsi="Arial" w:cs="Arial"/>
          <w:sz w:val="24"/>
          <w:szCs w:val="24"/>
          <w:lang w:val="mn-MN"/>
        </w:rPr>
      </w:pPr>
      <w:r w:rsidRPr="00DB6768">
        <w:rPr>
          <w:rFonts w:ascii="Arial" w:hAnsi="Arial" w:cs="Arial"/>
          <w:sz w:val="24"/>
          <w:szCs w:val="24"/>
          <w:lang w:val="mn-MN"/>
        </w:rPr>
        <w:tab/>
        <w:t xml:space="preserve">Зөвлөмж: </w:t>
      </w:r>
    </w:p>
    <w:p w14:paraId="6E5EDB05" w14:textId="77777777" w:rsidR="00DB6768" w:rsidRDefault="00DB6768" w:rsidP="00DB6768">
      <w:pPr>
        <w:pStyle w:val="ListParagraph"/>
        <w:numPr>
          <w:ilvl w:val="0"/>
          <w:numId w:val="13"/>
        </w:numPr>
        <w:spacing w:line="276" w:lineRule="auto"/>
        <w:jc w:val="both"/>
        <w:rPr>
          <w:rFonts w:ascii="Arial" w:hAnsi="Arial" w:cs="Arial"/>
          <w:sz w:val="24"/>
          <w:szCs w:val="24"/>
          <w:lang w:val="mn-MN"/>
        </w:rPr>
      </w:pPr>
      <w:r w:rsidRPr="00DB6768">
        <w:rPr>
          <w:rFonts w:ascii="Arial" w:hAnsi="Arial" w:cs="Arial"/>
          <w:sz w:val="24"/>
          <w:szCs w:val="24"/>
          <w:lang w:val="mn-MN"/>
        </w:rPr>
        <w:t>Тушаалын эрх зүйн үндэслэлд хууль тогтоомжийн зүйл заалтыг бүрэн бичих</w:t>
      </w:r>
    </w:p>
    <w:p w14:paraId="0AA4C54E" w14:textId="77777777" w:rsidR="00DB6768" w:rsidRDefault="00DB6768" w:rsidP="00DB6768">
      <w:pPr>
        <w:pStyle w:val="ListParagraph"/>
        <w:numPr>
          <w:ilvl w:val="0"/>
          <w:numId w:val="13"/>
        </w:numPr>
        <w:spacing w:line="276" w:lineRule="auto"/>
        <w:jc w:val="both"/>
        <w:rPr>
          <w:rFonts w:ascii="Arial" w:hAnsi="Arial" w:cs="Arial"/>
          <w:sz w:val="24"/>
          <w:szCs w:val="24"/>
          <w:lang w:val="mn-MN"/>
        </w:rPr>
      </w:pPr>
      <w:r w:rsidRPr="00DB6768">
        <w:rPr>
          <w:rFonts w:ascii="Arial" w:hAnsi="Arial" w:cs="Arial"/>
          <w:sz w:val="24"/>
          <w:szCs w:val="24"/>
          <w:lang w:val="mn-MN"/>
        </w:rPr>
        <w:t xml:space="preserve">Тушаал шийдвэрийг албан хэрэг хөтлөлтийн стандартад нийцүүлж гаргах </w:t>
      </w:r>
    </w:p>
    <w:p w14:paraId="2E7A6EF5" w14:textId="775ECB28" w:rsidR="00DB6768" w:rsidRPr="00DB6768" w:rsidRDefault="00DB6768" w:rsidP="00DB6768">
      <w:pPr>
        <w:pStyle w:val="ListParagraph"/>
        <w:numPr>
          <w:ilvl w:val="0"/>
          <w:numId w:val="13"/>
        </w:numPr>
        <w:spacing w:line="276" w:lineRule="auto"/>
        <w:jc w:val="both"/>
        <w:rPr>
          <w:rFonts w:ascii="Arial" w:hAnsi="Arial" w:cs="Arial"/>
          <w:sz w:val="24"/>
          <w:szCs w:val="24"/>
          <w:lang w:val="mn-MN"/>
        </w:rPr>
      </w:pPr>
      <w:r w:rsidRPr="00DB6768">
        <w:rPr>
          <w:rFonts w:ascii="Arial" w:hAnsi="Arial" w:cs="Arial"/>
          <w:sz w:val="24"/>
          <w:szCs w:val="24"/>
          <w:lang w:val="mn-MN"/>
        </w:rPr>
        <w:t>Ээлжийн амралтын хуваарийг батласан тушаалын хавсралтад ажилтан бүрийн ажилласан жил, үндсэн амрах хоног, нэмэгдэл хоног, амрах санал, амрах хугацааг тооцон шинэчлэх</w:t>
      </w:r>
    </w:p>
    <w:p w14:paraId="65685009" w14:textId="58C25076" w:rsidR="001E22DC" w:rsidRPr="00317DFB" w:rsidRDefault="00DB6768" w:rsidP="00317DFB">
      <w:pPr>
        <w:spacing w:line="276" w:lineRule="auto"/>
        <w:jc w:val="both"/>
        <w:rPr>
          <w:rFonts w:ascii="Arial" w:hAnsi="Arial" w:cs="Arial"/>
          <w:b/>
          <w:bCs/>
          <w:sz w:val="24"/>
          <w:szCs w:val="24"/>
          <w:u w:val="single"/>
          <w:lang w:val="mn-MN"/>
        </w:rPr>
      </w:pPr>
      <w:r w:rsidRPr="00317DFB">
        <w:rPr>
          <w:rFonts w:ascii="Arial" w:hAnsi="Arial" w:cs="Arial"/>
          <w:b/>
          <w:bCs/>
          <w:sz w:val="24"/>
          <w:szCs w:val="24"/>
          <w:u w:val="single"/>
          <w:lang w:val="mn-MN"/>
        </w:rPr>
        <w:t>Архивын бичиг баримтын эмх цэгц, хадгалалт хамгаалалтын байдал</w:t>
      </w:r>
    </w:p>
    <w:p w14:paraId="402570BA" w14:textId="79E5B4E1" w:rsidR="00DB6768" w:rsidRPr="00DB6768" w:rsidRDefault="00DB6768" w:rsidP="00DB6768">
      <w:pPr>
        <w:pBdr>
          <w:top w:val="nil"/>
          <w:left w:val="nil"/>
          <w:bottom w:val="nil"/>
          <w:right w:val="nil"/>
          <w:between w:val="nil"/>
        </w:pBdr>
        <w:tabs>
          <w:tab w:val="left" w:pos="851"/>
        </w:tabs>
        <w:spacing w:line="276" w:lineRule="auto"/>
        <w:jc w:val="both"/>
        <w:rPr>
          <w:rFonts w:ascii="Arial" w:eastAsia="Arial" w:hAnsi="Arial" w:cs="Arial"/>
          <w:color w:val="000000"/>
          <w:sz w:val="24"/>
          <w:szCs w:val="24"/>
        </w:rPr>
      </w:pPr>
      <w:bookmarkStart w:id="0" w:name="_Hlk169703747"/>
      <w:r w:rsidRPr="00DB6768">
        <w:rPr>
          <w:rFonts w:ascii="Arial" w:hAnsi="Arial" w:cs="Arial"/>
          <w:sz w:val="24"/>
          <w:szCs w:val="24"/>
          <w:lang w:val="mn-MN" w:bidi="mn-Mong-CN"/>
        </w:rPr>
        <w:lastRenderedPageBreak/>
        <w:tab/>
        <w:t xml:space="preserve">Байгууллагын дэргэдэх баримт нягтлан шалгах комиссоор 2024 онд </w:t>
      </w:r>
      <w:r w:rsidRPr="00DB6768">
        <w:rPr>
          <w:rFonts w:ascii="Arial" w:eastAsia="Times New Roman" w:hAnsi="Arial" w:cs="Arial"/>
          <w:bCs/>
          <w:color w:val="000000" w:themeColor="text1"/>
          <w:sz w:val="24"/>
          <w:szCs w:val="24"/>
          <w:lang w:val="mn-MN"/>
        </w:rPr>
        <w:t xml:space="preserve">байнга хадгалах-24, түр хадгалах-17, 70 жил хадгалах-4 нийт 45 хөтлөгдөх хэргийн жагсаалтын хэлэлцэж баталсан. 2024 оны 2 сард байгууллагын архивт тооллогож хийж байнга, түр, 70 жилээр нь ангилан ялгаж цэгцэлсэн байна. </w:t>
      </w:r>
      <w:proofErr w:type="spellStart"/>
      <w:r w:rsidRPr="00DB6768">
        <w:rPr>
          <w:rFonts w:ascii="Arial" w:eastAsia="Arial" w:hAnsi="Arial" w:cs="Arial"/>
          <w:color w:val="000000"/>
          <w:sz w:val="24"/>
          <w:szCs w:val="24"/>
        </w:rPr>
        <w:t>Архивын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тухай</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журмын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дагуу</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архивт</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хөтлөгдөх</w:t>
      </w:r>
      <w:proofErr w:type="spellEnd"/>
      <w:r w:rsidRPr="00DB6768">
        <w:rPr>
          <w:rFonts w:ascii="Arial" w:eastAsia="Arial" w:hAnsi="Arial" w:cs="Arial"/>
          <w:color w:val="000000"/>
          <w:sz w:val="24"/>
          <w:szCs w:val="24"/>
        </w:rPr>
        <w:t xml:space="preserve"> 2 </w:t>
      </w:r>
      <w:proofErr w:type="spellStart"/>
      <w:r w:rsidRPr="00DB6768">
        <w:rPr>
          <w:rFonts w:ascii="Arial" w:eastAsia="Arial" w:hAnsi="Arial" w:cs="Arial"/>
          <w:color w:val="000000"/>
          <w:sz w:val="24"/>
          <w:szCs w:val="24"/>
        </w:rPr>
        <w:t>бүртгэлийн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дэвтрүүдийг</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нээсэн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байна</w:t>
      </w:r>
      <w:proofErr w:type="spellEnd"/>
      <w:r w:rsidRPr="00DB6768">
        <w:rPr>
          <w:rFonts w:ascii="Arial" w:eastAsia="Arial" w:hAnsi="Arial" w:cs="Arial"/>
          <w:color w:val="000000"/>
          <w:sz w:val="24"/>
          <w:szCs w:val="24"/>
        </w:rPr>
        <w:t xml:space="preserve">. 2023 </w:t>
      </w:r>
      <w:proofErr w:type="spellStart"/>
      <w:r w:rsidRPr="00DB6768">
        <w:rPr>
          <w:rFonts w:ascii="Arial" w:eastAsia="Arial" w:hAnsi="Arial" w:cs="Arial"/>
          <w:color w:val="000000"/>
          <w:sz w:val="24"/>
          <w:szCs w:val="24"/>
        </w:rPr>
        <w:t>оны</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хөтлөх</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хэргийн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нэрийн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жагсаалтын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дагуу</w:t>
      </w:r>
      <w:proofErr w:type="spellEnd"/>
      <w:r w:rsidRPr="00DB6768">
        <w:rPr>
          <w:rFonts w:ascii="Arial" w:eastAsia="Arial" w:hAnsi="Arial" w:cs="Arial"/>
          <w:color w:val="000000"/>
          <w:sz w:val="24"/>
          <w:szCs w:val="24"/>
        </w:rPr>
        <w:t xml:space="preserve"> 71 </w:t>
      </w:r>
      <w:proofErr w:type="spellStart"/>
      <w:r w:rsidRPr="00DB6768">
        <w:rPr>
          <w:rFonts w:ascii="Arial" w:eastAsia="Arial" w:hAnsi="Arial" w:cs="Arial"/>
          <w:color w:val="000000"/>
          <w:sz w:val="24"/>
          <w:szCs w:val="24"/>
        </w:rPr>
        <w:t>баримтыг</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архивлагдсан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байна</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Бичиг</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хэргийн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ажилтнаас</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бусад</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ажилтны</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баримтууд</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бүрэн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архивлагдсан</w:t>
      </w:r>
      <w:proofErr w:type="spellEnd"/>
    </w:p>
    <w:p w14:paraId="776257A6" w14:textId="77777777" w:rsidR="00DB6768" w:rsidRPr="00DB6768" w:rsidRDefault="00DB6768" w:rsidP="00DB6768">
      <w:pPr>
        <w:pBdr>
          <w:top w:val="nil"/>
          <w:left w:val="nil"/>
          <w:bottom w:val="nil"/>
          <w:right w:val="nil"/>
          <w:between w:val="nil"/>
        </w:pBdr>
        <w:tabs>
          <w:tab w:val="left" w:pos="851"/>
        </w:tabs>
        <w:spacing w:line="276" w:lineRule="auto"/>
        <w:jc w:val="both"/>
        <w:rPr>
          <w:rFonts w:ascii="Arial" w:eastAsia="Arial" w:hAnsi="Arial" w:cs="Arial"/>
          <w:b/>
          <w:bCs/>
          <w:color w:val="000000"/>
          <w:sz w:val="24"/>
          <w:szCs w:val="24"/>
        </w:rPr>
      </w:pPr>
      <w:proofErr w:type="spellStart"/>
      <w:r w:rsidRPr="00DB6768">
        <w:rPr>
          <w:rFonts w:ascii="Arial" w:eastAsia="Arial" w:hAnsi="Arial" w:cs="Arial"/>
          <w:b/>
          <w:bCs/>
          <w:color w:val="000000"/>
          <w:sz w:val="24"/>
          <w:szCs w:val="24"/>
        </w:rPr>
        <w:t>Зөвлөмж</w:t>
      </w:r>
      <w:proofErr w:type="spellEnd"/>
    </w:p>
    <w:p w14:paraId="220C019F" w14:textId="77777777" w:rsidR="00DB6768" w:rsidRPr="00DB6768" w:rsidRDefault="00DB6768" w:rsidP="00DB6768">
      <w:pPr>
        <w:pStyle w:val="ListParagraph"/>
        <w:numPr>
          <w:ilvl w:val="0"/>
          <w:numId w:val="6"/>
        </w:numPr>
        <w:pBdr>
          <w:top w:val="nil"/>
          <w:left w:val="nil"/>
          <w:bottom w:val="nil"/>
          <w:right w:val="nil"/>
          <w:between w:val="nil"/>
        </w:pBdr>
        <w:tabs>
          <w:tab w:val="left" w:pos="851"/>
        </w:tabs>
        <w:spacing w:line="276" w:lineRule="auto"/>
        <w:jc w:val="both"/>
        <w:rPr>
          <w:rFonts w:ascii="Arial" w:hAnsi="Arial" w:cs="Arial"/>
          <w:color w:val="FF0000"/>
          <w:sz w:val="24"/>
          <w:szCs w:val="24"/>
          <w:lang w:val="mn-MN"/>
        </w:rPr>
      </w:pPr>
      <w:r w:rsidRPr="00DB6768">
        <w:rPr>
          <w:rFonts w:ascii="Arial" w:eastAsia="Arial" w:hAnsi="Arial" w:cs="Arial"/>
          <w:color w:val="000000"/>
          <w:sz w:val="24"/>
          <w:szCs w:val="24"/>
        </w:rPr>
        <w:t xml:space="preserve">2023 </w:t>
      </w:r>
      <w:proofErr w:type="spellStart"/>
      <w:r w:rsidRPr="00DB6768">
        <w:rPr>
          <w:rFonts w:ascii="Arial" w:eastAsia="Arial" w:hAnsi="Arial" w:cs="Arial"/>
          <w:color w:val="000000"/>
          <w:sz w:val="24"/>
          <w:szCs w:val="24"/>
        </w:rPr>
        <w:t>оны</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баримтыг</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архивлан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дуусгах</w:t>
      </w:r>
      <w:proofErr w:type="spellEnd"/>
    </w:p>
    <w:p w14:paraId="5C54E6C1" w14:textId="617008BC" w:rsidR="00DB6768" w:rsidRPr="00DB6768" w:rsidRDefault="00DB6768" w:rsidP="00DB6768">
      <w:pPr>
        <w:pStyle w:val="ListParagraph"/>
        <w:numPr>
          <w:ilvl w:val="0"/>
          <w:numId w:val="6"/>
        </w:numPr>
        <w:pBdr>
          <w:top w:val="nil"/>
          <w:left w:val="nil"/>
          <w:bottom w:val="nil"/>
          <w:right w:val="nil"/>
          <w:between w:val="nil"/>
        </w:pBdr>
        <w:tabs>
          <w:tab w:val="left" w:pos="851"/>
        </w:tabs>
        <w:spacing w:line="276" w:lineRule="auto"/>
        <w:jc w:val="both"/>
        <w:rPr>
          <w:rFonts w:ascii="Arial" w:hAnsi="Arial" w:cs="Arial"/>
          <w:color w:val="FF0000"/>
          <w:sz w:val="24"/>
          <w:szCs w:val="24"/>
          <w:lang w:val="mn-MN"/>
        </w:rPr>
      </w:pPr>
      <w:proofErr w:type="spellStart"/>
      <w:r w:rsidRPr="00DB6768">
        <w:rPr>
          <w:rFonts w:ascii="Arial" w:eastAsia="Arial" w:hAnsi="Arial" w:cs="Arial"/>
          <w:color w:val="000000"/>
          <w:sz w:val="24"/>
          <w:szCs w:val="24"/>
        </w:rPr>
        <w:t>Байгууллагын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түүхчилсэн</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лавлахыг</w:t>
      </w:r>
      <w:proofErr w:type="spellEnd"/>
      <w:r w:rsidRPr="00DB6768">
        <w:rPr>
          <w:rFonts w:ascii="Arial" w:eastAsia="Arial" w:hAnsi="Arial" w:cs="Arial"/>
          <w:color w:val="000000"/>
          <w:sz w:val="24"/>
          <w:szCs w:val="24"/>
        </w:rPr>
        <w:t xml:space="preserve"> </w:t>
      </w:r>
      <w:proofErr w:type="spellStart"/>
      <w:r w:rsidRPr="00DB6768">
        <w:rPr>
          <w:rFonts w:ascii="Arial" w:eastAsia="Arial" w:hAnsi="Arial" w:cs="Arial"/>
          <w:color w:val="000000"/>
          <w:sz w:val="24"/>
          <w:szCs w:val="24"/>
        </w:rPr>
        <w:t>хийх</w:t>
      </w:r>
      <w:bookmarkEnd w:id="0"/>
      <w:proofErr w:type="spellEnd"/>
    </w:p>
    <w:p w14:paraId="3A15E6DE" w14:textId="0961D7FA" w:rsidR="00DB6768" w:rsidRPr="00317DFB" w:rsidRDefault="00DB6768" w:rsidP="00317DFB">
      <w:pPr>
        <w:pBdr>
          <w:top w:val="nil"/>
          <w:left w:val="nil"/>
          <w:bottom w:val="nil"/>
          <w:right w:val="nil"/>
          <w:between w:val="nil"/>
        </w:pBdr>
        <w:tabs>
          <w:tab w:val="left" w:pos="851"/>
        </w:tabs>
        <w:spacing w:line="276" w:lineRule="auto"/>
        <w:jc w:val="both"/>
        <w:rPr>
          <w:rFonts w:ascii="Arial" w:hAnsi="Arial" w:cs="Arial"/>
          <w:b/>
          <w:bCs/>
          <w:sz w:val="24"/>
          <w:szCs w:val="24"/>
          <w:u w:val="single"/>
          <w:lang w:val="mn-MN"/>
        </w:rPr>
      </w:pPr>
      <w:r w:rsidRPr="00317DFB">
        <w:rPr>
          <w:rFonts w:ascii="Arial" w:hAnsi="Arial" w:cs="Arial"/>
          <w:b/>
          <w:bCs/>
          <w:sz w:val="24"/>
          <w:szCs w:val="24"/>
          <w:u w:val="single"/>
          <w:lang w:val="mn-MN"/>
        </w:rPr>
        <w:t>Авлигын эсрэг хуулийн хэрэгжилт, авлигын төлөвлөгөө, төлөвлөгөөний биелэлтэд:</w:t>
      </w:r>
    </w:p>
    <w:p w14:paraId="437DF7D5" w14:textId="5EAD3CB2" w:rsidR="00DB6768" w:rsidRPr="00DB6768" w:rsidRDefault="00DB6768" w:rsidP="00DB6768">
      <w:p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ab/>
        <w:t xml:space="preserve">Байгууллагын 2024 оны авлигын эсрэг төлөвлөгөөнд 6 зорилгын хүрээнд 9 ажил хэрэгжүүлэхээр төлөвлөгдсөнөөс хагас жилийн байдлаар 6 ажил хэрэгжсэн буюу 88,8 хувийн хэрэгжилттэй байна. 2 ажлын хугацаа тодорхойгүй тул үнэлгээнд оруулаагүй болно. </w:t>
      </w:r>
    </w:p>
    <w:p w14:paraId="52998A68" w14:textId="77777777" w:rsidR="00DB6768" w:rsidRPr="00DB6768" w:rsidRDefault="00DB6768" w:rsidP="00DB6768">
      <w:p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 xml:space="preserve">Авлигатай тэмцэх үндэсний хөтөлбөр (2024-2023)-ийг хэрэгжүүлэх арга хэмжээний төлөвлөгөөнд нийцүүлэн байгууллагын авлигын эсрэг төлөвлөгөөг боловсруулаагүй. </w:t>
      </w:r>
    </w:p>
    <w:p w14:paraId="675FA46D" w14:textId="77777777" w:rsidR="00DB6768" w:rsidRPr="00DB6768" w:rsidRDefault="00DB6768" w:rsidP="00DB6768">
      <w:pPr>
        <w:pBdr>
          <w:top w:val="nil"/>
          <w:left w:val="nil"/>
          <w:bottom w:val="nil"/>
          <w:right w:val="nil"/>
          <w:between w:val="nil"/>
        </w:pBdr>
        <w:tabs>
          <w:tab w:val="left" w:pos="851"/>
        </w:tabs>
        <w:spacing w:line="276" w:lineRule="auto"/>
        <w:jc w:val="both"/>
        <w:rPr>
          <w:rFonts w:ascii="Arial" w:hAnsi="Arial" w:cs="Arial"/>
          <w:b/>
          <w:bCs/>
          <w:sz w:val="24"/>
          <w:szCs w:val="24"/>
          <w:lang w:val="mn-MN"/>
        </w:rPr>
      </w:pPr>
      <w:r w:rsidRPr="00DB6768">
        <w:rPr>
          <w:rFonts w:ascii="Arial" w:hAnsi="Arial" w:cs="Arial"/>
          <w:b/>
          <w:bCs/>
          <w:sz w:val="24"/>
          <w:szCs w:val="24"/>
          <w:lang w:val="mn-MN"/>
        </w:rPr>
        <w:t xml:space="preserve">Зөвлөмж: </w:t>
      </w:r>
    </w:p>
    <w:p w14:paraId="7E85CE41" w14:textId="77777777" w:rsidR="00DB6768" w:rsidRPr="00DB6768" w:rsidRDefault="00DB6768" w:rsidP="00DB6768">
      <w:pPr>
        <w:pStyle w:val="ListParagraph"/>
        <w:numPr>
          <w:ilvl w:val="0"/>
          <w:numId w:val="9"/>
        </w:num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Авлиын эсрэг төлөвлөлтийг хийхдээ шаардагдах төсөвийн хүснэгтийг тусгах</w:t>
      </w:r>
    </w:p>
    <w:p w14:paraId="213F5C15" w14:textId="77777777" w:rsidR="00DB6768" w:rsidRPr="00DB6768" w:rsidRDefault="00DB6768" w:rsidP="00DB6768">
      <w:pPr>
        <w:pStyle w:val="ListParagraph"/>
        <w:numPr>
          <w:ilvl w:val="0"/>
          <w:numId w:val="9"/>
        </w:num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Тайлагнахдаа тоо баримттай тайлагнах</w:t>
      </w:r>
    </w:p>
    <w:p w14:paraId="6CCB0448" w14:textId="5AD10F28" w:rsidR="00DB6768" w:rsidRPr="00DB6768" w:rsidRDefault="00DB6768" w:rsidP="00DB6768">
      <w:pPr>
        <w:pStyle w:val="ListParagraph"/>
        <w:numPr>
          <w:ilvl w:val="0"/>
          <w:numId w:val="9"/>
        </w:num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Авлигын эсрэг үндэсний хөтөлбөр хэрэгжүүлэх төлөвлөгөөнд тусгагдсан асуудлыг нэмэлтээр төлөвлөгөөндөө оруулах</w:t>
      </w:r>
    </w:p>
    <w:p w14:paraId="3CF75F5C" w14:textId="3A102FDC" w:rsidR="00DB6768" w:rsidRPr="00317DFB" w:rsidRDefault="00DB6768" w:rsidP="00317DFB">
      <w:pPr>
        <w:pStyle w:val="ListParagraph"/>
        <w:numPr>
          <w:ilvl w:val="0"/>
          <w:numId w:val="14"/>
        </w:numPr>
        <w:pBdr>
          <w:top w:val="nil"/>
          <w:left w:val="nil"/>
          <w:bottom w:val="nil"/>
          <w:right w:val="nil"/>
          <w:between w:val="nil"/>
        </w:pBdr>
        <w:tabs>
          <w:tab w:val="left" w:pos="851"/>
        </w:tabs>
        <w:spacing w:line="276" w:lineRule="auto"/>
        <w:jc w:val="both"/>
        <w:rPr>
          <w:rFonts w:ascii="Arial" w:hAnsi="Arial" w:cs="Arial"/>
          <w:b/>
          <w:bCs/>
          <w:sz w:val="24"/>
          <w:szCs w:val="24"/>
          <w:u w:val="single"/>
          <w:lang w:val="mn-MN"/>
        </w:rPr>
      </w:pPr>
      <w:r w:rsidRPr="00317DFB">
        <w:rPr>
          <w:rFonts w:ascii="Arial" w:hAnsi="Arial" w:cs="Arial"/>
          <w:b/>
          <w:bCs/>
          <w:sz w:val="24"/>
          <w:szCs w:val="24"/>
          <w:u w:val="single"/>
          <w:lang w:val="mn-MN"/>
        </w:rPr>
        <w:t>Байгууллага, албан хаагчдийн төлөвлөгөө, тайлангийн чиглэлээр:</w:t>
      </w:r>
    </w:p>
    <w:p w14:paraId="79121613" w14:textId="6E31F9E8" w:rsidR="00DB6768" w:rsidRPr="00DB6768" w:rsidRDefault="00DB6768" w:rsidP="00DB6768">
      <w:pPr>
        <w:pBdr>
          <w:top w:val="nil"/>
          <w:left w:val="nil"/>
          <w:bottom w:val="nil"/>
          <w:right w:val="nil"/>
          <w:between w:val="nil"/>
        </w:pBdr>
        <w:tabs>
          <w:tab w:val="left" w:pos="851"/>
        </w:tabs>
        <w:spacing w:line="276" w:lineRule="auto"/>
        <w:jc w:val="both"/>
        <w:rPr>
          <w:rFonts w:ascii="Arial" w:hAnsi="Arial" w:cs="Arial"/>
          <w:sz w:val="24"/>
          <w:szCs w:val="24"/>
          <w:lang w:val="mn-MN"/>
        </w:rPr>
      </w:pPr>
      <w:r>
        <w:rPr>
          <w:rFonts w:ascii="Arial" w:hAnsi="Arial" w:cs="Arial"/>
          <w:sz w:val="24"/>
          <w:szCs w:val="24"/>
          <w:lang w:val="mn-MN"/>
        </w:rPr>
        <w:tab/>
      </w:r>
      <w:r w:rsidRPr="00DB6768">
        <w:rPr>
          <w:rFonts w:ascii="Arial" w:hAnsi="Arial" w:cs="Arial"/>
          <w:sz w:val="24"/>
          <w:szCs w:val="24"/>
          <w:lang w:val="mn-MN"/>
        </w:rPr>
        <w:t xml:space="preserve">Байгууллагын гүйцэтгэлийн төлөвлөгөөг байгууллагын стратеги зорилго, зорилттой уялдуулан боловсруулсан байна. Албан хаагчдын төлөвлөгөөний хэрэгжилт хагас жилийн байдлаар гаргаагүй байна. </w:t>
      </w:r>
    </w:p>
    <w:p w14:paraId="45E5C5F2" w14:textId="77777777" w:rsidR="00DB6768" w:rsidRPr="00DB6768" w:rsidRDefault="00DB6768" w:rsidP="00DB6768">
      <w:pPr>
        <w:pBdr>
          <w:top w:val="nil"/>
          <w:left w:val="nil"/>
          <w:bottom w:val="nil"/>
          <w:right w:val="nil"/>
          <w:between w:val="nil"/>
        </w:pBdr>
        <w:tabs>
          <w:tab w:val="left" w:pos="851"/>
        </w:tabs>
        <w:spacing w:line="276" w:lineRule="auto"/>
        <w:jc w:val="both"/>
        <w:rPr>
          <w:rFonts w:ascii="Arial" w:hAnsi="Arial" w:cs="Arial"/>
          <w:b/>
          <w:bCs/>
          <w:sz w:val="24"/>
          <w:szCs w:val="24"/>
          <w:lang w:val="mn-MN"/>
        </w:rPr>
      </w:pPr>
      <w:r w:rsidRPr="00DB6768">
        <w:rPr>
          <w:rFonts w:ascii="Arial" w:hAnsi="Arial" w:cs="Arial"/>
          <w:sz w:val="24"/>
          <w:szCs w:val="24"/>
          <w:lang w:val="mn-MN"/>
        </w:rPr>
        <w:tab/>
      </w:r>
      <w:r w:rsidRPr="00DB6768">
        <w:rPr>
          <w:rFonts w:ascii="Arial" w:hAnsi="Arial" w:cs="Arial"/>
          <w:b/>
          <w:bCs/>
          <w:sz w:val="24"/>
          <w:szCs w:val="24"/>
          <w:lang w:val="mn-MN"/>
        </w:rPr>
        <w:t>Зөвлөмж:</w:t>
      </w:r>
    </w:p>
    <w:p w14:paraId="742AA9F5" w14:textId="79147EF8" w:rsidR="00DB6768" w:rsidRPr="00DB6768" w:rsidRDefault="00DB6768" w:rsidP="00DB6768">
      <w:pPr>
        <w:pStyle w:val="ListParagraph"/>
        <w:numPr>
          <w:ilvl w:val="0"/>
          <w:numId w:val="10"/>
        </w:num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Төлөвлөгөөний хэрэгжилт дээр арга хэмжээний биелэлтийн хувийг тавих</w:t>
      </w:r>
    </w:p>
    <w:p w14:paraId="2D8E1FF6" w14:textId="22A9E670" w:rsidR="00DB6768" w:rsidRPr="00DB6768" w:rsidRDefault="00DB6768" w:rsidP="00DB6768">
      <w:pPr>
        <w:pStyle w:val="ListParagraph"/>
        <w:numPr>
          <w:ilvl w:val="0"/>
          <w:numId w:val="10"/>
        </w:num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Үр дүн тодорхой тайлагнах</w:t>
      </w:r>
    </w:p>
    <w:p w14:paraId="4A6906C8" w14:textId="181ED020" w:rsidR="00DB6768" w:rsidRPr="003B2CD6" w:rsidRDefault="00DB6768" w:rsidP="003B2CD6">
      <w:pPr>
        <w:pStyle w:val="ListParagraph"/>
        <w:numPr>
          <w:ilvl w:val="0"/>
          <w:numId w:val="14"/>
        </w:numPr>
        <w:pBdr>
          <w:top w:val="nil"/>
          <w:left w:val="nil"/>
          <w:bottom w:val="nil"/>
          <w:right w:val="nil"/>
          <w:between w:val="nil"/>
        </w:pBdr>
        <w:tabs>
          <w:tab w:val="left" w:pos="851"/>
        </w:tabs>
        <w:spacing w:line="276" w:lineRule="auto"/>
        <w:jc w:val="both"/>
        <w:rPr>
          <w:rFonts w:ascii="Arial" w:hAnsi="Arial" w:cs="Arial"/>
          <w:b/>
          <w:bCs/>
          <w:sz w:val="24"/>
          <w:szCs w:val="24"/>
          <w:u w:val="single"/>
          <w:lang w:val="mn-MN"/>
        </w:rPr>
      </w:pPr>
      <w:bookmarkStart w:id="1" w:name="_GoBack"/>
      <w:bookmarkEnd w:id="1"/>
      <w:r w:rsidRPr="003B2CD6">
        <w:rPr>
          <w:rFonts w:ascii="Arial" w:hAnsi="Arial" w:cs="Arial"/>
          <w:b/>
          <w:bCs/>
          <w:sz w:val="24"/>
          <w:szCs w:val="24"/>
          <w:u w:val="single"/>
          <w:lang w:val="mn-MN"/>
        </w:rPr>
        <w:t>Аймгийн Засаг даргатай байгуулсан хамтран ажиллах гэрээний биелэлт</w:t>
      </w:r>
    </w:p>
    <w:p w14:paraId="3A360AE9" w14:textId="4E900293" w:rsidR="00DB6768" w:rsidRPr="00DB6768" w:rsidRDefault="00DB6768" w:rsidP="00DB6768">
      <w:p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ab/>
        <w:t xml:space="preserve">Аймгийн Засаг даргатай байгуулсан хамтран ажиллах гэрээгээр 26 ажил хэрэгжүүлэхээр байгуулж хэрэгжилт хагас жилийн байдлаар 100 хувийн хэрэгжилттэй гэж тайлагнасан боловч тайланг үзэхэд үр дүнг тодорхой бус тайлагнасан, тоо баримтыг тодорхой тусгаагүй байна. </w:t>
      </w:r>
    </w:p>
    <w:p w14:paraId="464D67D5" w14:textId="77777777" w:rsidR="00DB6768" w:rsidRPr="00DB6768" w:rsidRDefault="00DB6768" w:rsidP="00DB6768">
      <w:p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 xml:space="preserve">Зөвлөмж: </w:t>
      </w:r>
    </w:p>
    <w:p w14:paraId="3BCB64CB" w14:textId="22884D23" w:rsidR="00DB6768" w:rsidRPr="00DB6768" w:rsidRDefault="00DB6768" w:rsidP="00DB6768">
      <w:pPr>
        <w:pStyle w:val="ListParagraph"/>
        <w:numPr>
          <w:ilvl w:val="0"/>
          <w:numId w:val="11"/>
        </w:num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lastRenderedPageBreak/>
        <w:t>Үр дүн тодорхой тайлагнах</w:t>
      </w:r>
    </w:p>
    <w:p w14:paraId="00E4039A" w14:textId="35FF90CC" w:rsidR="00DB6768" w:rsidRPr="003B2CD6" w:rsidRDefault="00DB6768" w:rsidP="003B2CD6">
      <w:pPr>
        <w:pStyle w:val="ListParagraph"/>
        <w:numPr>
          <w:ilvl w:val="0"/>
          <w:numId w:val="14"/>
        </w:numPr>
        <w:pBdr>
          <w:top w:val="nil"/>
          <w:left w:val="nil"/>
          <w:bottom w:val="nil"/>
          <w:right w:val="nil"/>
          <w:between w:val="nil"/>
        </w:pBdr>
        <w:tabs>
          <w:tab w:val="left" w:pos="851"/>
        </w:tabs>
        <w:spacing w:line="276" w:lineRule="auto"/>
        <w:jc w:val="both"/>
        <w:rPr>
          <w:rFonts w:ascii="Arial" w:hAnsi="Arial" w:cs="Arial"/>
          <w:b/>
          <w:bCs/>
          <w:sz w:val="24"/>
          <w:szCs w:val="24"/>
          <w:u w:val="single"/>
          <w:lang w:val="mn-MN"/>
        </w:rPr>
      </w:pPr>
      <w:r w:rsidRPr="003B2CD6">
        <w:rPr>
          <w:rFonts w:ascii="Arial" w:hAnsi="Arial" w:cs="Arial"/>
          <w:b/>
          <w:bCs/>
          <w:sz w:val="24"/>
          <w:szCs w:val="24"/>
          <w:u w:val="single"/>
          <w:lang w:val="mn-MN"/>
        </w:rPr>
        <w:t>Байгууллагад мөрдөгдөж байгаа дүрэм журмын хэрэгжилт:</w:t>
      </w:r>
    </w:p>
    <w:p w14:paraId="466AD6A1" w14:textId="77777777" w:rsidR="00DB6768" w:rsidRPr="00DB6768" w:rsidRDefault="00DB6768" w:rsidP="00DB6768">
      <w:p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ab/>
        <w:t xml:space="preserve">Байгууллагын стратеги төлөвлөгөөг 2021 онд 4 жилийн хугацаатайгаар боловсруулж үйл ажиллагаандаа мөрдөн ажиллаж байна. Стратеги төлөвлөгөөнд дотоод аудитын чиглэлээр тодорхой тусгагдсан зүйл байхгүй байна. </w:t>
      </w:r>
    </w:p>
    <w:p w14:paraId="0BB8B45C" w14:textId="77777777" w:rsidR="00DB6768" w:rsidRPr="00DB6768" w:rsidRDefault="00DB6768" w:rsidP="00DB6768">
      <w:p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ab/>
        <w:t xml:space="preserve">Байгууллагын дотоод журамд 2023 оны 10 дугаар 02-ны өдөр дотоод журамд нэмэлт өөрчлөлт оруулсан. </w:t>
      </w:r>
    </w:p>
    <w:p w14:paraId="47EBF281" w14:textId="77777777" w:rsidR="00DB6768" w:rsidRPr="00DB6768" w:rsidRDefault="00DB6768" w:rsidP="00DB6768">
      <w:p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ab/>
        <w:t xml:space="preserve">Сургалт, ниймгийн баталгааны хөтөлбөрийг хэзээ баталсан нь тодорхойгүй, тушаалаар баталгаажуулаагүй. Сургалтын хөтөлбөрийн дагуу 2024 оны төлөвлөгөөг 3 зорилгын хүрээнд 12 ажил төлөвлөгдсөн төлөвлөгөөний хэрэгжилт 100 хувьтай хэрэгжсэн байна. </w:t>
      </w:r>
    </w:p>
    <w:p w14:paraId="41C32AD6" w14:textId="77777777" w:rsidR="00DB6768" w:rsidRPr="00DB6768" w:rsidRDefault="00DB6768" w:rsidP="00DB6768">
      <w:p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Байгууллагын хэвийн үйл ажиллагааг хангах зорилгоор гаргасан 9 төрлийн төлөвлөгөөг албаны дарга батлан хэрэгжүүлэн ажиллаж байна. /Дотоод хяналтын баг, ББНШК, Ёс зүйн дэд хороо, Авлигын эсрэг төлөвлөгөө, Сургалтын төлөвлөгөө, аймаг болон Сангийн яамнаас өгсөн зөвлөмжийг хэрэгжүүлэх төлөвлөгөө, санхүүгийн үйл ажиллагааны төлөвлөгөө/</w:t>
      </w:r>
    </w:p>
    <w:p w14:paraId="321BEFBE" w14:textId="3EDF43BA" w:rsidR="00DB6768" w:rsidRPr="00DB6768" w:rsidRDefault="00DB6768" w:rsidP="00DB6768">
      <w:p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ab/>
        <w:t xml:space="preserve">Байгууллагын хөдөлмөрийн дотоод журмыг батлахдаа  Хөдөлмөрийн тухай хуулийн 122 дугаар заалтыг бариагүй. </w:t>
      </w:r>
    </w:p>
    <w:p w14:paraId="74C92842" w14:textId="4EFCBE6A" w:rsidR="00DB6768" w:rsidRPr="00DB6768" w:rsidRDefault="00DB6768" w:rsidP="00DB6768">
      <w:pPr>
        <w:pStyle w:val="ListParagraph"/>
        <w:numPr>
          <w:ilvl w:val="0"/>
          <w:numId w:val="11"/>
        </w:num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Хөдөлмөрийн тухай хуулийн 122.2.Ажил олгогч хөдөлмөрийн дотоод журмыг шинээр баталсан, түүнд нэмэлт, өөрчлөлт оруулсан тохиолдолд нийт ажилтанд танилцуулж, харагдахуйц газар байршуулах үүргийг хэрэгжүүлэх</w:t>
      </w:r>
    </w:p>
    <w:p w14:paraId="641A5CD1" w14:textId="20A4D2B9" w:rsidR="00DB6768" w:rsidRPr="00DB6768" w:rsidRDefault="00DB6768" w:rsidP="00DB6768">
      <w:pPr>
        <w:pStyle w:val="ListParagraph"/>
        <w:numPr>
          <w:ilvl w:val="0"/>
          <w:numId w:val="11"/>
        </w:num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Сургалт нийгмийн баталгааны хөтөлбөрөө байгууллагын шинэчлэн боловсруулсан дотоод журамтайгаа уялдуулан шинэчлэх</w:t>
      </w:r>
    </w:p>
    <w:p w14:paraId="6267AD0B" w14:textId="73C7C44A" w:rsidR="00DB6768" w:rsidRPr="00DB6768" w:rsidRDefault="00DB6768" w:rsidP="00DB6768">
      <w:pPr>
        <w:pStyle w:val="ListParagraph"/>
        <w:numPr>
          <w:ilvl w:val="0"/>
          <w:numId w:val="11"/>
        </w:num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Нийгмийн баталгааны хөтөлбөртөө нийцүүлж жил бүр төлөвлөгөө боловсруулж, эзэнжүүлэх тайлагнах</w:t>
      </w:r>
    </w:p>
    <w:p w14:paraId="7537CF32" w14:textId="2FC1D98A" w:rsidR="00DB6768" w:rsidRPr="00DB6768" w:rsidRDefault="00DB6768" w:rsidP="00DB6768">
      <w:pPr>
        <w:pStyle w:val="ListParagraph"/>
        <w:numPr>
          <w:ilvl w:val="0"/>
          <w:numId w:val="11"/>
        </w:num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Байгууллагын хэвийн үйл ажиллагааг хангахаар гаргасан төлөвлөгөөнүүд дээр шаардагдах төсөвийг тусгаж байх.</w:t>
      </w:r>
    </w:p>
    <w:p w14:paraId="1C24B843" w14:textId="11D5B198" w:rsidR="00DB6768" w:rsidRPr="003B2CD6" w:rsidRDefault="003B2CD6" w:rsidP="00DB6768">
      <w:pPr>
        <w:pBdr>
          <w:top w:val="nil"/>
          <w:left w:val="nil"/>
          <w:bottom w:val="nil"/>
          <w:right w:val="nil"/>
          <w:between w:val="nil"/>
        </w:pBdr>
        <w:tabs>
          <w:tab w:val="left" w:pos="851"/>
        </w:tabs>
        <w:spacing w:line="276" w:lineRule="auto"/>
        <w:jc w:val="both"/>
        <w:rPr>
          <w:rFonts w:ascii="Arial" w:hAnsi="Arial" w:cs="Arial"/>
          <w:b/>
          <w:bCs/>
          <w:sz w:val="24"/>
          <w:szCs w:val="24"/>
          <w:u w:val="single"/>
          <w:lang w:val="mn-MN"/>
        </w:rPr>
      </w:pPr>
      <w:r w:rsidRPr="003B2CD6">
        <w:rPr>
          <w:rFonts w:ascii="Arial" w:hAnsi="Arial" w:cs="Arial"/>
          <w:b/>
          <w:bCs/>
          <w:sz w:val="24"/>
          <w:szCs w:val="24"/>
          <w:u w:val="single"/>
        </w:rPr>
        <w:t>16</w:t>
      </w:r>
      <w:r w:rsidRPr="003B2CD6">
        <w:rPr>
          <w:rFonts w:ascii="Arial" w:hAnsi="Arial" w:cs="Arial"/>
          <w:b/>
          <w:bCs/>
          <w:sz w:val="24"/>
          <w:szCs w:val="24"/>
          <w:u w:val="single"/>
          <w:lang w:val="mn-MN"/>
        </w:rPr>
        <w:t xml:space="preserve">. </w:t>
      </w:r>
      <w:r w:rsidR="00DB6768" w:rsidRPr="003B2CD6">
        <w:rPr>
          <w:rFonts w:ascii="Arial" w:hAnsi="Arial" w:cs="Arial"/>
          <w:b/>
          <w:bCs/>
          <w:sz w:val="24"/>
          <w:szCs w:val="24"/>
          <w:u w:val="single"/>
          <w:lang w:val="mn-MN"/>
        </w:rPr>
        <w:t>Хяналт шалгалтын төлөвлөгөөний хэрэгжилтийн байдал:</w:t>
      </w:r>
    </w:p>
    <w:p w14:paraId="47BDAAB8" w14:textId="1636119C" w:rsidR="00DB6768" w:rsidRPr="00DB6768" w:rsidRDefault="00DB6768" w:rsidP="00DB6768">
      <w:p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ab/>
        <w:t xml:space="preserve">Гүйцэтгэлийн төлөвлөгөөний хавсралт болох 2024 оны хяналт шалгалтын төлөвлөгөөгөөр жилийн хугацаанд (3-10 сар) дотоод аудитаар 14, санхүүгийн шалгалт 10 нийт 24 хяналт шалгалт хийхээр төлөвлөгдсөн байна. </w:t>
      </w:r>
    </w:p>
    <w:p w14:paraId="524B4084" w14:textId="77777777" w:rsidR="00DB6768" w:rsidRPr="00DB6768" w:rsidRDefault="00DB6768" w:rsidP="00DB6768">
      <w:p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Хагас жилд төлөвлөсөн хяналт шалгалтын хэрэгжилт</w:t>
      </w:r>
    </w:p>
    <w:tbl>
      <w:tblPr>
        <w:tblStyle w:val="TableGrid"/>
        <w:tblW w:w="0" w:type="auto"/>
        <w:tblLook w:val="04A0" w:firstRow="1" w:lastRow="0" w:firstColumn="1" w:lastColumn="0" w:noHBand="0" w:noVBand="1"/>
      </w:tblPr>
      <w:tblGrid>
        <w:gridCol w:w="2456"/>
        <w:gridCol w:w="1558"/>
        <w:gridCol w:w="1725"/>
        <w:gridCol w:w="1413"/>
        <w:gridCol w:w="1247"/>
        <w:gridCol w:w="1230"/>
      </w:tblGrid>
      <w:tr w:rsidR="00DB6768" w:rsidRPr="00DB6768" w14:paraId="71C8ABF8" w14:textId="0A8EED77" w:rsidTr="00DB6768">
        <w:tc>
          <w:tcPr>
            <w:tcW w:w="2547" w:type="dxa"/>
          </w:tcPr>
          <w:p w14:paraId="7257BC88" w14:textId="6AB198A8" w:rsidR="00DB6768" w:rsidRPr="00DB6768" w:rsidRDefault="00DB6768" w:rsidP="00DB6768">
            <w:pPr>
              <w:pBdr>
                <w:top w:val="nil"/>
                <w:left w:val="nil"/>
                <w:bottom w:val="nil"/>
                <w:right w:val="nil"/>
                <w:between w:val="nil"/>
              </w:pBdr>
              <w:tabs>
                <w:tab w:val="left" w:pos="851"/>
              </w:tabs>
              <w:spacing w:after="160"/>
              <w:jc w:val="both"/>
              <w:rPr>
                <w:rFonts w:ascii="Arial" w:hAnsi="Arial" w:cs="Arial"/>
                <w:b/>
                <w:bCs/>
                <w:lang w:val="mn-MN"/>
              </w:rPr>
            </w:pPr>
            <w:r>
              <w:rPr>
                <w:rFonts w:ascii="Arial" w:hAnsi="Arial" w:cs="Arial"/>
                <w:b/>
                <w:bCs/>
                <w:lang w:val="mn-MN"/>
              </w:rPr>
              <w:t>Х</w:t>
            </w:r>
            <w:r w:rsidRPr="00DB6768">
              <w:rPr>
                <w:rFonts w:ascii="Arial" w:hAnsi="Arial" w:cs="Arial"/>
                <w:b/>
                <w:bCs/>
                <w:lang w:val="mn-MN"/>
              </w:rPr>
              <w:t>яналт</w:t>
            </w:r>
          </w:p>
        </w:tc>
        <w:tc>
          <w:tcPr>
            <w:tcW w:w="878" w:type="dxa"/>
          </w:tcPr>
          <w:p w14:paraId="2AE8AE82" w14:textId="77777777" w:rsidR="00DB6768" w:rsidRPr="00DB6768" w:rsidRDefault="00DB6768" w:rsidP="00DB6768">
            <w:pPr>
              <w:pBdr>
                <w:top w:val="nil"/>
                <w:left w:val="nil"/>
                <w:bottom w:val="nil"/>
                <w:right w:val="nil"/>
                <w:between w:val="nil"/>
              </w:pBdr>
              <w:tabs>
                <w:tab w:val="left" w:pos="851"/>
              </w:tabs>
              <w:spacing w:after="160"/>
              <w:jc w:val="both"/>
              <w:rPr>
                <w:rFonts w:ascii="Arial" w:hAnsi="Arial" w:cs="Arial"/>
                <w:b/>
                <w:bCs/>
                <w:lang w:val="mn-MN"/>
              </w:rPr>
            </w:pPr>
            <w:r w:rsidRPr="00DB6768">
              <w:rPr>
                <w:rFonts w:ascii="Arial" w:hAnsi="Arial" w:cs="Arial"/>
                <w:b/>
                <w:bCs/>
                <w:lang w:val="mn-MN"/>
              </w:rPr>
              <w:t>Төлөвлөсөн</w:t>
            </w:r>
          </w:p>
        </w:tc>
        <w:tc>
          <w:tcPr>
            <w:tcW w:w="1593" w:type="dxa"/>
          </w:tcPr>
          <w:p w14:paraId="3B7B89DE" w14:textId="2CF4117E" w:rsidR="00DB6768" w:rsidRPr="00DB6768" w:rsidRDefault="00DB6768" w:rsidP="00DB6768">
            <w:pPr>
              <w:pBdr>
                <w:top w:val="nil"/>
                <w:left w:val="nil"/>
                <w:bottom w:val="nil"/>
                <w:right w:val="nil"/>
                <w:between w:val="nil"/>
              </w:pBdr>
              <w:tabs>
                <w:tab w:val="left" w:pos="851"/>
              </w:tabs>
              <w:spacing w:after="160"/>
              <w:jc w:val="both"/>
              <w:rPr>
                <w:rFonts w:ascii="Arial" w:hAnsi="Arial" w:cs="Arial"/>
                <w:b/>
                <w:bCs/>
                <w:lang w:val="mn-MN"/>
              </w:rPr>
            </w:pPr>
            <w:r w:rsidRPr="00DB6768">
              <w:rPr>
                <w:rFonts w:ascii="Arial" w:hAnsi="Arial" w:cs="Arial"/>
                <w:b/>
                <w:bCs/>
                <w:lang w:val="mn-MN"/>
              </w:rPr>
              <w:t>Бүрэн хэрэгжүүлсэн</w:t>
            </w:r>
          </w:p>
        </w:tc>
        <w:tc>
          <w:tcPr>
            <w:tcW w:w="1328" w:type="dxa"/>
          </w:tcPr>
          <w:p w14:paraId="28B601D0" w14:textId="20FCC8A9" w:rsidR="00DB6768" w:rsidRPr="00DB6768" w:rsidRDefault="00DB6768" w:rsidP="00DB6768">
            <w:pPr>
              <w:pBdr>
                <w:top w:val="nil"/>
                <w:left w:val="nil"/>
                <w:bottom w:val="nil"/>
                <w:right w:val="nil"/>
                <w:between w:val="nil"/>
              </w:pBdr>
              <w:tabs>
                <w:tab w:val="left" w:pos="851"/>
              </w:tabs>
              <w:jc w:val="both"/>
              <w:rPr>
                <w:rFonts w:ascii="Arial" w:hAnsi="Arial" w:cs="Arial"/>
                <w:b/>
                <w:bCs/>
                <w:lang w:val="mn-MN"/>
              </w:rPr>
            </w:pPr>
            <w:r w:rsidRPr="00DB6768">
              <w:rPr>
                <w:rFonts w:ascii="Arial" w:hAnsi="Arial" w:cs="Arial"/>
                <w:b/>
                <w:bCs/>
                <w:lang w:val="mn-MN"/>
              </w:rPr>
              <w:t>Үргэлжилж байгаа</w:t>
            </w:r>
          </w:p>
        </w:tc>
        <w:tc>
          <w:tcPr>
            <w:tcW w:w="1163" w:type="dxa"/>
          </w:tcPr>
          <w:p w14:paraId="4F1AB00E" w14:textId="2D458CE2" w:rsidR="00DB6768" w:rsidRPr="00DB6768" w:rsidRDefault="00DB6768" w:rsidP="00DB6768">
            <w:pPr>
              <w:pBdr>
                <w:top w:val="nil"/>
                <w:left w:val="nil"/>
                <w:bottom w:val="nil"/>
                <w:right w:val="nil"/>
                <w:between w:val="nil"/>
              </w:pBdr>
              <w:tabs>
                <w:tab w:val="left" w:pos="851"/>
              </w:tabs>
              <w:jc w:val="both"/>
              <w:rPr>
                <w:rFonts w:ascii="Arial" w:hAnsi="Arial" w:cs="Arial"/>
                <w:b/>
                <w:bCs/>
                <w:lang w:val="mn-MN"/>
              </w:rPr>
            </w:pPr>
            <w:r w:rsidRPr="00DB6768">
              <w:rPr>
                <w:rFonts w:ascii="Arial" w:hAnsi="Arial" w:cs="Arial"/>
                <w:b/>
                <w:bCs/>
                <w:lang w:val="mn-MN"/>
              </w:rPr>
              <w:t>Цахим системд оруулсан</w:t>
            </w:r>
          </w:p>
        </w:tc>
        <w:tc>
          <w:tcPr>
            <w:tcW w:w="1182" w:type="dxa"/>
          </w:tcPr>
          <w:p w14:paraId="2838ABD3" w14:textId="2FE85CFB" w:rsidR="00DB6768" w:rsidRPr="00DB6768" w:rsidRDefault="00DB6768" w:rsidP="00DB6768">
            <w:pPr>
              <w:pBdr>
                <w:top w:val="nil"/>
                <w:left w:val="nil"/>
                <w:bottom w:val="nil"/>
                <w:right w:val="nil"/>
                <w:between w:val="nil"/>
              </w:pBdr>
              <w:tabs>
                <w:tab w:val="left" w:pos="851"/>
              </w:tabs>
              <w:jc w:val="both"/>
              <w:rPr>
                <w:rFonts w:ascii="Arial" w:hAnsi="Arial" w:cs="Arial"/>
                <w:b/>
                <w:bCs/>
                <w:lang w:val="mn-MN"/>
              </w:rPr>
            </w:pPr>
            <w:r w:rsidRPr="00DB6768">
              <w:rPr>
                <w:rFonts w:ascii="Arial" w:hAnsi="Arial" w:cs="Arial"/>
                <w:b/>
                <w:bCs/>
                <w:lang w:val="mn-MN"/>
              </w:rPr>
              <w:t>Тасарсан</w:t>
            </w:r>
          </w:p>
        </w:tc>
      </w:tr>
      <w:tr w:rsidR="00DB6768" w:rsidRPr="00DB6768" w14:paraId="6B87C5D8" w14:textId="21247CF8" w:rsidTr="00DB6768">
        <w:tc>
          <w:tcPr>
            <w:tcW w:w="2547" w:type="dxa"/>
          </w:tcPr>
          <w:p w14:paraId="3A7A37B0" w14:textId="77777777" w:rsidR="00DB6768" w:rsidRPr="00DB6768" w:rsidRDefault="00DB6768" w:rsidP="00DB6768">
            <w:pPr>
              <w:pBdr>
                <w:top w:val="nil"/>
                <w:left w:val="nil"/>
                <w:bottom w:val="nil"/>
                <w:right w:val="nil"/>
                <w:between w:val="nil"/>
              </w:pBdr>
              <w:tabs>
                <w:tab w:val="left" w:pos="851"/>
              </w:tabs>
              <w:spacing w:after="160"/>
              <w:jc w:val="both"/>
              <w:rPr>
                <w:rFonts w:ascii="Arial" w:hAnsi="Arial" w:cs="Arial"/>
                <w:lang w:val="mn-MN"/>
              </w:rPr>
            </w:pPr>
            <w:r w:rsidRPr="00DB6768">
              <w:rPr>
                <w:rFonts w:ascii="Arial" w:hAnsi="Arial" w:cs="Arial"/>
                <w:lang w:val="mn-MN"/>
              </w:rPr>
              <w:t>Санхүүгийн хяналт</w:t>
            </w:r>
          </w:p>
        </w:tc>
        <w:tc>
          <w:tcPr>
            <w:tcW w:w="878" w:type="dxa"/>
          </w:tcPr>
          <w:p w14:paraId="7DB738AB" w14:textId="77777777" w:rsidR="00DB6768" w:rsidRPr="00DB6768" w:rsidRDefault="00DB6768" w:rsidP="00DB6768">
            <w:pPr>
              <w:pBdr>
                <w:top w:val="nil"/>
                <w:left w:val="nil"/>
                <w:bottom w:val="nil"/>
                <w:right w:val="nil"/>
                <w:between w:val="nil"/>
              </w:pBdr>
              <w:tabs>
                <w:tab w:val="left" w:pos="851"/>
              </w:tabs>
              <w:spacing w:after="160"/>
              <w:jc w:val="both"/>
              <w:rPr>
                <w:rFonts w:ascii="Arial" w:hAnsi="Arial" w:cs="Arial"/>
                <w:lang w:val="mn-MN"/>
              </w:rPr>
            </w:pPr>
            <w:r w:rsidRPr="00DB6768">
              <w:rPr>
                <w:rFonts w:ascii="Arial" w:hAnsi="Arial" w:cs="Arial"/>
                <w:lang w:val="mn-MN"/>
              </w:rPr>
              <w:t>7</w:t>
            </w:r>
          </w:p>
        </w:tc>
        <w:tc>
          <w:tcPr>
            <w:tcW w:w="1593" w:type="dxa"/>
          </w:tcPr>
          <w:p w14:paraId="7906013D" w14:textId="3D708E18" w:rsidR="00DB6768" w:rsidRPr="00DB6768" w:rsidRDefault="00DB6768" w:rsidP="00DB6768">
            <w:pPr>
              <w:pBdr>
                <w:top w:val="nil"/>
                <w:left w:val="nil"/>
                <w:bottom w:val="nil"/>
                <w:right w:val="nil"/>
                <w:between w:val="nil"/>
              </w:pBdr>
              <w:tabs>
                <w:tab w:val="left" w:pos="851"/>
              </w:tabs>
              <w:spacing w:after="160"/>
              <w:jc w:val="both"/>
              <w:rPr>
                <w:rFonts w:ascii="Arial" w:hAnsi="Arial" w:cs="Arial"/>
                <w:lang w:val="mn-MN"/>
              </w:rPr>
            </w:pPr>
            <w:r w:rsidRPr="00DB6768">
              <w:rPr>
                <w:rFonts w:ascii="Arial" w:hAnsi="Arial" w:cs="Arial"/>
                <w:lang w:val="mn-MN"/>
              </w:rPr>
              <w:t>4</w:t>
            </w:r>
          </w:p>
        </w:tc>
        <w:tc>
          <w:tcPr>
            <w:tcW w:w="1328" w:type="dxa"/>
          </w:tcPr>
          <w:p w14:paraId="13C745C5" w14:textId="2207F155" w:rsidR="00DB6768" w:rsidRPr="00DB6768" w:rsidRDefault="00DB6768" w:rsidP="00DB6768">
            <w:pPr>
              <w:pBdr>
                <w:top w:val="nil"/>
                <w:left w:val="nil"/>
                <w:bottom w:val="nil"/>
                <w:right w:val="nil"/>
                <w:between w:val="nil"/>
              </w:pBdr>
              <w:tabs>
                <w:tab w:val="left" w:pos="851"/>
              </w:tabs>
              <w:jc w:val="both"/>
              <w:rPr>
                <w:rFonts w:ascii="Arial" w:hAnsi="Arial" w:cs="Arial"/>
                <w:lang w:val="mn-MN"/>
              </w:rPr>
            </w:pPr>
            <w:r w:rsidRPr="00DB6768">
              <w:rPr>
                <w:rFonts w:ascii="Arial" w:hAnsi="Arial" w:cs="Arial"/>
                <w:lang w:val="mn-MN"/>
              </w:rPr>
              <w:t>1</w:t>
            </w:r>
          </w:p>
        </w:tc>
        <w:tc>
          <w:tcPr>
            <w:tcW w:w="1163" w:type="dxa"/>
          </w:tcPr>
          <w:p w14:paraId="492BFBB9" w14:textId="5EF0080E" w:rsidR="00DB6768" w:rsidRPr="00DB6768" w:rsidRDefault="00DB6768" w:rsidP="00DB6768">
            <w:pPr>
              <w:pBdr>
                <w:top w:val="nil"/>
                <w:left w:val="nil"/>
                <w:bottom w:val="nil"/>
                <w:right w:val="nil"/>
                <w:between w:val="nil"/>
              </w:pBdr>
              <w:tabs>
                <w:tab w:val="left" w:pos="851"/>
              </w:tabs>
              <w:jc w:val="both"/>
              <w:rPr>
                <w:rFonts w:ascii="Arial" w:hAnsi="Arial" w:cs="Arial"/>
                <w:lang w:val="mn-MN"/>
              </w:rPr>
            </w:pPr>
            <w:r w:rsidRPr="00DB6768">
              <w:rPr>
                <w:rFonts w:ascii="Arial" w:hAnsi="Arial" w:cs="Arial"/>
                <w:lang w:val="mn-MN"/>
              </w:rPr>
              <w:t>2</w:t>
            </w:r>
          </w:p>
        </w:tc>
        <w:tc>
          <w:tcPr>
            <w:tcW w:w="1182" w:type="dxa"/>
          </w:tcPr>
          <w:p w14:paraId="0FDAFC3B" w14:textId="0043D338" w:rsidR="00DB6768" w:rsidRPr="00DB6768" w:rsidRDefault="00DB6768" w:rsidP="00DB6768">
            <w:pPr>
              <w:pBdr>
                <w:top w:val="nil"/>
                <w:left w:val="nil"/>
                <w:bottom w:val="nil"/>
                <w:right w:val="nil"/>
                <w:between w:val="nil"/>
              </w:pBdr>
              <w:tabs>
                <w:tab w:val="left" w:pos="851"/>
              </w:tabs>
              <w:jc w:val="both"/>
              <w:rPr>
                <w:rFonts w:ascii="Arial" w:hAnsi="Arial" w:cs="Arial"/>
                <w:lang w:val="mn-MN"/>
              </w:rPr>
            </w:pPr>
            <w:r w:rsidRPr="00DB6768">
              <w:rPr>
                <w:rFonts w:ascii="Arial" w:hAnsi="Arial" w:cs="Arial"/>
                <w:lang w:val="mn-MN"/>
              </w:rPr>
              <w:t>2</w:t>
            </w:r>
          </w:p>
        </w:tc>
      </w:tr>
      <w:tr w:rsidR="00DB6768" w:rsidRPr="00DB6768" w14:paraId="405575DA" w14:textId="5F0B1782" w:rsidTr="00DB6768">
        <w:tc>
          <w:tcPr>
            <w:tcW w:w="2547" w:type="dxa"/>
          </w:tcPr>
          <w:p w14:paraId="52BDE914" w14:textId="77777777" w:rsidR="00DB6768" w:rsidRPr="00DB6768" w:rsidRDefault="00DB6768" w:rsidP="00DB6768">
            <w:pPr>
              <w:pBdr>
                <w:top w:val="nil"/>
                <w:left w:val="nil"/>
                <w:bottom w:val="nil"/>
                <w:right w:val="nil"/>
                <w:between w:val="nil"/>
              </w:pBdr>
              <w:tabs>
                <w:tab w:val="left" w:pos="851"/>
              </w:tabs>
              <w:spacing w:after="160"/>
              <w:jc w:val="both"/>
              <w:rPr>
                <w:rFonts w:ascii="Arial" w:hAnsi="Arial" w:cs="Arial"/>
                <w:lang w:val="mn-MN"/>
              </w:rPr>
            </w:pPr>
            <w:r w:rsidRPr="00DB6768">
              <w:rPr>
                <w:rFonts w:ascii="Arial" w:hAnsi="Arial" w:cs="Arial"/>
                <w:lang w:val="mn-MN"/>
              </w:rPr>
              <w:t>Дотоод аудит</w:t>
            </w:r>
          </w:p>
        </w:tc>
        <w:tc>
          <w:tcPr>
            <w:tcW w:w="878" w:type="dxa"/>
          </w:tcPr>
          <w:p w14:paraId="5AA3769C" w14:textId="77777777" w:rsidR="00DB6768" w:rsidRPr="00DB6768" w:rsidRDefault="00DB6768" w:rsidP="00DB6768">
            <w:pPr>
              <w:pBdr>
                <w:top w:val="nil"/>
                <w:left w:val="nil"/>
                <w:bottom w:val="nil"/>
                <w:right w:val="nil"/>
                <w:between w:val="nil"/>
              </w:pBdr>
              <w:tabs>
                <w:tab w:val="left" w:pos="851"/>
              </w:tabs>
              <w:spacing w:after="160"/>
              <w:jc w:val="both"/>
              <w:rPr>
                <w:rFonts w:ascii="Arial" w:hAnsi="Arial" w:cs="Arial"/>
                <w:lang w:val="mn-MN"/>
              </w:rPr>
            </w:pPr>
            <w:r w:rsidRPr="00DB6768">
              <w:rPr>
                <w:rFonts w:ascii="Arial" w:hAnsi="Arial" w:cs="Arial"/>
                <w:lang w:val="mn-MN"/>
              </w:rPr>
              <w:t>8</w:t>
            </w:r>
          </w:p>
        </w:tc>
        <w:tc>
          <w:tcPr>
            <w:tcW w:w="1593" w:type="dxa"/>
          </w:tcPr>
          <w:p w14:paraId="4C0A306A" w14:textId="20E19E0C" w:rsidR="00DB6768" w:rsidRPr="00DB6768" w:rsidRDefault="00DB6768" w:rsidP="00DB6768">
            <w:pPr>
              <w:pBdr>
                <w:top w:val="nil"/>
                <w:left w:val="nil"/>
                <w:bottom w:val="nil"/>
                <w:right w:val="nil"/>
                <w:between w:val="nil"/>
              </w:pBdr>
              <w:tabs>
                <w:tab w:val="left" w:pos="851"/>
              </w:tabs>
              <w:spacing w:after="160"/>
              <w:jc w:val="both"/>
              <w:rPr>
                <w:rFonts w:ascii="Arial" w:hAnsi="Arial" w:cs="Arial"/>
                <w:lang w:val="mn-MN"/>
              </w:rPr>
            </w:pPr>
            <w:r w:rsidRPr="00DB6768">
              <w:rPr>
                <w:rFonts w:ascii="Arial" w:hAnsi="Arial" w:cs="Arial"/>
                <w:lang w:val="mn-MN"/>
              </w:rPr>
              <w:t>4</w:t>
            </w:r>
          </w:p>
        </w:tc>
        <w:tc>
          <w:tcPr>
            <w:tcW w:w="1328" w:type="dxa"/>
          </w:tcPr>
          <w:p w14:paraId="60C53CB2" w14:textId="0A78FF8A" w:rsidR="00DB6768" w:rsidRPr="00DB6768" w:rsidRDefault="00DB6768" w:rsidP="00DB6768">
            <w:pPr>
              <w:pBdr>
                <w:top w:val="nil"/>
                <w:left w:val="nil"/>
                <w:bottom w:val="nil"/>
                <w:right w:val="nil"/>
                <w:between w:val="nil"/>
              </w:pBdr>
              <w:tabs>
                <w:tab w:val="left" w:pos="851"/>
              </w:tabs>
              <w:jc w:val="both"/>
              <w:rPr>
                <w:rFonts w:ascii="Arial" w:hAnsi="Arial" w:cs="Arial"/>
                <w:lang w:val="mn-MN"/>
              </w:rPr>
            </w:pPr>
            <w:r w:rsidRPr="00DB6768">
              <w:rPr>
                <w:rFonts w:ascii="Arial" w:hAnsi="Arial" w:cs="Arial"/>
                <w:lang w:val="mn-MN"/>
              </w:rPr>
              <w:t>2</w:t>
            </w:r>
          </w:p>
        </w:tc>
        <w:tc>
          <w:tcPr>
            <w:tcW w:w="1163" w:type="dxa"/>
          </w:tcPr>
          <w:p w14:paraId="316661A9" w14:textId="3971E065" w:rsidR="00DB6768" w:rsidRPr="00DB6768" w:rsidRDefault="00DB6768" w:rsidP="00DB6768">
            <w:pPr>
              <w:pBdr>
                <w:top w:val="nil"/>
                <w:left w:val="nil"/>
                <w:bottom w:val="nil"/>
                <w:right w:val="nil"/>
                <w:between w:val="nil"/>
              </w:pBdr>
              <w:tabs>
                <w:tab w:val="left" w:pos="851"/>
              </w:tabs>
              <w:jc w:val="both"/>
              <w:rPr>
                <w:rFonts w:ascii="Arial" w:hAnsi="Arial" w:cs="Arial"/>
                <w:lang w:val="mn-MN"/>
              </w:rPr>
            </w:pPr>
            <w:r w:rsidRPr="00DB6768">
              <w:rPr>
                <w:rFonts w:ascii="Arial" w:hAnsi="Arial" w:cs="Arial"/>
                <w:lang w:val="mn-MN"/>
              </w:rPr>
              <w:t>4</w:t>
            </w:r>
          </w:p>
        </w:tc>
        <w:tc>
          <w:tcPr>
            <w:tcW w:w="1182" w:type="dxa"/>
          </w:tcPr>
          <w:p w14:paraId="4791B948" w14:textId="450AAA24" w:rsidR="00DB6768" w:rsidRPr="00DB6768" w:rsidRDefault="00DB6768" w:rsidP="00DB6768">
            <w:pPr>
              <w:pBdr>
                <w:top w:val="nil"/>
                <w:left w:val="nil"/>
                <w:bottom w:val="nil"/>
                <w:right w:val="nil"/>
                <w:between w:val="nil"/>
              </w:pBdr>
              <w:tabs>
                <w:tab w:val="left" w:pos="851"/>
              </w:tabs>
              <w:jc w:val="both"/>
              <w:rPr>
                <w:rFonts w:ascii="Arial" w:hAnsi="Arial" w:cs="Arial"/>
                <w:lang w:val="mn-MN"/>
              </w:rPr>
            </w:pPr>
            <w:r w:rsidRPr="00DB6768">
              <w:rPr>
                <w:rFonts w:ascii="Arial" w:hAnsi="Arial" w:cs="Arial"/>
                <w:lang w:val="mn-MN"/>
              </w:rPr>
              <w:t>2</w:t>
            </w:r>
          </w:p>
        </w:tc>
      </w:tr>
    </w:tbl>
    <w:p w14:paraId="707C5E54" w14:textId="77777777" w:rsidR="00DB6768" w:rsidRPr="00DB6768" w:rsidRDefault="00DB6768" w:rsidP="00DB6768">
      <w:pPr>
        <w:pBdr>
          <w:top w:val="nil"/>
          <w:left w:val="nil"/>
          <w:bottom w:val="nil"/>
          <w:right w:val="nil"/>
          <w:between w:val="nil"/>
        </w:pBdr>
        <w:tabs>
          <w:tab w:val="left" w:pos="851"/>
        </w:tabs>
        <w:spacing w:line="276" w:lineRule="auto"/>
        <w:jc w:val="both"/>
        <w:rPr>
          <w:rFonts w:ascii="Arial" w:hAnsi="Arial" w:cs="Arial"/>
          <w:sz w:val="24"/>
          <w:szCs w:val="24"/>
          <w:lang w:val="mn-MN"/>
        </w:rPr>
      </w:pPr>
    </w:p>
    <w:p w14:paraId="2855A6CC" w14:textId="6E3BBA51" w:rsidR="00DB6768" w:rsidRPr="00DB6768" w:rsidRDefault="00DB6768" w:rsidP="00DB6768">
      <w:p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ab/>
        <w:t>Хяналт шалгалтын төлөвлөгөөнөөс харахад шалгалтын оройтож буюу 3 сараас эхэл хийхээр төлөвлөсөн байна. тус төлөвлөгөө нь гүйцэтгэлийн төлөвлөгөөний хавсралт гэж байгаа ч гэсэн гүйцэтгэлийн төлөвлөгөөг батлуулахаас өмнө төлөвлөгөөгөө дотооддоо гарган хяналт шалгалтыг  эхлүүлэх боломжтой байна. Дотоод аудит, санхүүгийн хяналт шалгалт нь төлөвлөсөн хугацаандаа буюу удирдамжинд заагдсан хугацаандаа хийгдэж дуусаагүй байна.</w:t>
      </w:r>
    </w:p>
    <w:p w14:paraId="198D34CA" w14:textId="58A03D59" w:rsidR="00DB6768" w:rsidRPr="00DB6768" w:rsidRDefault="00DB6768" w:rsidP="00DB6768">
      <w:pPr>
        <w:pBdr>
          <w:top w:val="nil"/>
          <w:left w:val="nil"/>
          <w:bottom w:val="nil"/>
          <w:right w:val="nil"/>
          <w:between w:val="nil"/>
        </w:pBdr>
        <w:tabs>
          <w:tab w:val="left" w:pos="851"/>
        </w:tabs>
        <w:spacing w:line="276" w:lineRule="auto"/>
        <w:jc w:val="both"/>
        <w:rPr>
          <w:rFonts w:ascii="Arial" w:hAnsi="Arial" w:cs="Arial"/>
          <w:b/>
          <w:bCs/>
          <w:sz w:val="24"/>
          <w:szCs w:val="24"/>
          <w:lang w:val="mn-MN"/>
        </w:rPr>
      </w:pPr>
      <w:r w:rsidRPr="00DB6768">
        <w:rPr>
          <w:rFonts w:ascii="Arial" w:hAnsi="Arial" w:cs="Arial"/>
          <w:b/>
          <w:bCs/>
          <w:sz w:val="24"/>
          <w:szCs w:val="24"/>
          <w:lang w:val="mn-MN"/>
        </w:rPr>
        <w:t xml:space="preserve">Зөвлөмж: </w:t>
      </w:r>
    </w:p>
    <w:p w14:paraId="3D89D368" w14:textId="518BF48C" w:rsidR="00DB6768" w:rsidRPr="00DB6768" w:rsidRDefault="00DB6768" w:rsidP="00DB6768">
      <w:pPr>
        <w:pStyle w:val="ListParagraph"/>
        <w:numPr>
          <w:ilvl w:val="0"/>
          <w:numId w:val="12"/>
        </w:num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Тасарсан болон удирдамжид заагдсан хугацаандаа хийгдэхгүй байгаа шалтгаан тайлбарыг албан хаагчдаас авах</w:t>
      </w:r>
    </w:p>
    <w:p w14:paraId="61F31C91" w14:textId="7825AB2E" w:rsidR="00DB6768" w:rsidRPr="00DB6768" w:rsidRDefault="00DB6768" w:rsidP="00DB6768">
      <w:pPr>
        <w:pStyle w:val="ListParagraph"/>
        <w:numPr>
          <w:ilvl w:val="0"/>
          <w:numId w:val="12"/>
        </w:numPr>
        <w:pBdr>
          <w:top w:val="nil"/>
          <w:left w:val="nil"/>
          <w:bottom w:val="nil"/>
          <w:right w:val="nil"/>
          <w:between w:val="nil"/>
        </w:pBdr>
        <w:tabs>
          <w:tab w:val="left" w:pos="851"/>
        </w:tabs>
        <w:spacing w:line="276" w:lineRule="auto"/>
        <w:jc w:val="both"/>
        <w:rPr>
          <w:rFonts w:ascii="Arial" w:hAnsi="Arial" w:cs="Arial"/>
          <w:sz w:val="24"/>
          <w:szCs w:val="24"/>
          <w:lang w:val="mn-MN"/>
        </w:rPr>
      </w:pPr>
      <w:r w:rsidRPr="00DB6768">
        <w:rPr>
          <w:rFonts w:ascii="Arial" w:hAnsi="Arial" w:cs="Arial"/>
          <w:sz w:val="24"/>
          <w:szCs w:val="24"/>
          <w:lang w:val="mn-MN"/>
        </w:rPr>
        <w:t>Төлөвлөлтийг оновтой хийхэд анхаарах</w:t>
      </w:r>
    </w:p>
    <w:p w14:paraId="71DC2D01" w14:textId="77777777" w:rsidR="00DB6768" w:rsidRDefault="00DB6768" w:rsidP="00DB6768">
      <w:pPr>
        <w:spacing w:line="276" w:lineRule="auto"/>
        <w:jc w:val="center"/>
        <w:rPr>
          <w:rFonts w:ascii="Arial" w:hAnsi="Arial" w:cs="Arial"/>
          <w:sz w:val="24"/>
          <w:szCs w:val="24"/>
          <w:lang w:val="mn-MN"/>
        </w:rPr>
      </w:pPr>
    </w:p>
    <w:p w14:paraId="6804B6AA" w14:textId="77777777" w:rsidR="00DB6768" w:rsidRDefault="00DB6768" w:rsidP="00DB6768">
      <w:pPr>
        <w:spacing w:line="276" w:lineRule="auto"/>
        <w:jc w:val="center"/>
        <w:rPr>
          <w:rFonts w:ascii="Arial" w:hAnsi="Arial" w:cs="Arial"/>
          <w:sz w:val="24"/>
          <w:szCs w:val="24"/>
          <w:lang w:val="mn-MN"/>
        </w:rPr>
      </w:pPr>
    </w:p>
    <w:p w14:paraId="1983DFF8" w14:textId="77777777" w:rsidR="00DB6768" w:rsidRDefault="00DB6768" w:rsidP="00DB6768">
      <w:pPr>
        <w:spacing w:line="276" w:lineRule="auto"/>
        <w:jc w:val="center"/>
        <w:rPr>
          <w:rFonts w:ascii="Arial" w:hAnsi="Arial" w:cs="Arial"/>
          <w:sz w:val="24"/>
          <w:szCs w:val="24"/>
          <w:lang w:val="mn-MN"/>
        </w:rPr>
      </w:pPr>
    </w:p>
    <w:p w14:paraId="6DD34FD8" w14:textId="17E078B8" w:rsidR="00755809" w:rsidRPr="00DB6768" w:rsidRDefault="002B6694" w:rsidP="00DB6768">
      <w:pPr>
        <w:spacing w:line="276" w:lineRule="auto"/>
        <w:jc w:val="center"/>
        <w:rPr>
          <w:rFonts w:ascii="Arial" w:hAnsi="Arial" w:cs="Arial"/>
          <w:sz w:val="24"/>
          <w:szCs w:val="24"/>
          <w:lang w:val="mn-MN"/>
        </w:rPr>
      </w:pPr>
      <w:r w:rsidRPr="00DB6768">
        <w:rPr>
          <w:rFonts w:ascii="Arial" w:hAnsi="Arial" w:cs="Arial"/>
          <w:sz w:val="24"/>
          <w:szCs w:val="24"/>
          <w:lang w:val="mn-MN"/>
        </w:rPr>
        <w:t>ДОТООД ХЯНАЛТ ХИЙСЭН:</w:t>
      </w:r>
    </w:p>
    <w:p w14:paraId="5EAB04DB" w14:textId="77777777" w:rsidR="003A3B03" w:rsidRPr="00DB6768" w:rsidRDefault="002B6694" w:rsidP="00DB6768">
      <w:pPr>
        <w:spacing w:line="276" w:lineRule="auto"/>
        <w:jc w:val="center"/>
        <w:rPr>
          <w:rFonts w:ascii="Arial" w:hAnsi="Arial" w:cs="Arial"/>
          <w:sz w:val="24"/>
          <w:szCs w:val="24"/>
          <w:lang w:val="mn-MN"/>
        </w:rPr>
      </w:pPr>
      <w:r w:rsidRPr="00DB6768">
        <w:rPr>
          <w:rFonts w:ascii="Arial" w:hAnsi="Arial" w:cs="Arial"/>
          <w:sz w:val="24"/>
          <w:szCs w:val="24"/>
          <w:lang w:val="mn-MN"/>
        </w:rPr>
        <w:t>ДОТООД ХЯНАЛТЫН БАГ                         Г.НАСАНЖАРГАЛ</w:t>
      </w:r>
    </w:p>
    <w:p w14:paraId="61E63B45" w14:textId="77777777" w:rsidR="002B6694" w:rsidRPr="00DB6768" w:rsidRDefault="002B6694" w:rsidP="00DB6768">
      <w:pPr>
        <w:spacing w:line="276" w:lineRule="auto"/>
        <w:jc w:val="center"/>
        <w:rPr>
          <w:rFonts w:ascii="Arial" w:hAnsi="Arial" w:cs="Arial"/>
          <w:sz w:val="24"/>
          <w:szCs w:val="24"/>
          <w:lang w:val="mn-MN"/>
        </w:rPr>
      </w:pPr>
      <w:r w:rsidRPr="00DB6768">
        <w:rPr>
          <w:rFonts w:ascii="Arial" w:hAnsi="Arial" w:cs="Arial"/>
          <w:sz w:val="24"/>
          <w:szCs w:val="24"/>
          <w:lang w:val="mn-MN"/>
        </w:rPr>
        <w:t xml:space="preserve">                                                                  Т.ОТГОНТАМИР</w:t>
      </w:r>
    </w:p>
    <w:p w14:paraId="587CAD9E" w14:textId="77777777" w:rsidR="002B6694" w:rsidRPr="00DB6768" w:rsidRDefault="002B6694" w:rsidP="00DB6768">
      <w:pPr>
        <w:spacing w:line="276" w:lineRule="auto"/>
        <w:rPr>
          <w:rFonts w:ascii="Arial" w:hAnsi="Arial" w:cs="Arial"/>
          <w:sz w:val="24"/>
          <w:szCs w:val="24"/>
          <w:lang w:val="mn-MN"/>
        </w:rPr>
      </w:pPr>
      <w:r w:rsidRPr="00DB6768">
        <w:rPr>
          <w:rFonts w:ascii="Arial" w:hAnsi="Arial" w:cs="Arial"/>
          <w:sz w:val="24"/>
          <w:szCs w:val="24"/>
          <w:lang w:val="mn-MN"/>
        </w:rPr>
        <w:t xml:space="preserve">                                                           </w:t>
      </w:r>
      <w:r w:rsidR="00DB5EBF" w:rsidRPr="00DB6768">
        <w:rPr>
          <w:rFonts w:ascii="Arial" w:hAnsi="Arial" w:cs="Arial"/>
          <w:sz w:val="24"/>
          <w:szCs w:val="24"/>
          <w:lang w:val="mn-MN"/>
        </w:rPr>
        <w:t xml:space="preserve">                               Э.ЦЭЛМЭГБАЯР</w:t>
      </w:r>
    </w:p>
    <w:p w14:paraId="421D6149" w14:textId="77777777" w:rsidR="003A3B03" w:rsidRPr="00DB6768" w:rsidRDefault="003A3B03" w:rsidP="00DB6768">
      <w:pPr>
        <w:spacing w:line="276" w:lineRule="auto"/>
        <w:jc w:val="center"/>
        <w:rPr>
          <w:rFonts w:ascii="Arial" w:hAnsi="Arial" w:cs="Arial"/>
          <w:sz w:val="24"/>
          <w:szCs w:val="24"/>
          <w:lang w:val="mn-MN"/>
        </w:rPr>
      </w:pPr>
    </w:p>
    <w:sectPr w:rsidR="003A3B03" w:rsidRPr="00DB6768" w:rsidSect="00DB6768">
      <w:pgSz w:w="12240" w:h="15840"/>
      <w:pgMar w:top="1440" w:right="1041" w:bottom="993"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A248"/>
      </v:shape>
    </w:pict>
  </w:numPicBullet>
  <w:abstractNum w:abstractNumId="0" w15:restartNumberingAfterBreak="0">
    <w:nsid w:val="00F7288F"/>
    <w:multiLevelType w:val="hybridMultilevel"/>
    <w:tmpl w:val="83A273D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CC5FCC"/>
    <w:multiLevelType w:val="hybridMultilevel"/>
    <w:tmpl w:val="AB86A65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8259BA"/>
    <w:multiLevelType w:val="hybridMultilevel"/>
    <w:tmpl w:val="87D0C3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9140D"/>
    <w:multiLevelType w:val="hybridMultilevel"/>
    <w:tmpl w:val="B1744D30"/>
    <w:lvl w:ilvl="0" w:tplc="893AE23E">
      <w:start w:val="1"/>
      <w:numFmt w:val="decimal"/>
      <w:lvlText w:val="%1."/>
      <w:lvlJc w:val="left"/>
      <w:pPr>
        <w:ind w:left="63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61096"/>
    <w:multiLevelType w:val="hybridMultilevel"/>
    <w:tmpl w:val="DC78762E"/>
    <w:lvl w:ilvl="0" w:tplc="A11AD862">
      <w:start w:val="20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315B5"/>
    <w:multiLevelType w:val="hybridMultilevel"/>
    <w:tmpl w:val="91BA1CC0"/>
    <w:lvl w:ilvl="0" w:tplc="187C936E">
      <w:start w:val="10"/>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4C34B2B"/>
    <w:multiLevelType w:val="hybridMultilevel"/>
    <w:tmpl w:val="DFAC87E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6708E"/>
    <w:multiLevelType w:val="hybridMultilevel"/>
    <w:tmpl w:val="6F7C4DC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2C43D1"/>
    <w:multiLevelType w:val="hybridMultilevel"/>
    <w:tmpl w:val="DEA84E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FA350D"/>
    <w:multiLevelType w:val="hybridMultilevel"/>
    <w:tmpl w:val="FB1E550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D80258"/>
    <w:multiLevelType w:val="hybridMultilevel"/>
    <w:tmpl w:val="2E803C04"/>
    <w:lvl w:ilvl="0" w:tplc="FACE4C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D1BEC"/>
    <w:multiLevelType w:val="hybridMultilevel"/>
    <w:tmpl w:val="AF1EA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36B21C4"/>
    <w:multiLevelType w:val="hybridMultilevel"/>
    <w:tmpl w:val="0A8C038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A3076"/>
    <w:multiLevelType w:val="hybridMultilevel"/>
    <w:tmpl w:val="951CDF2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0"/>
  </w:num>
  <w:num w:numId="4">
    <w:abstractNumId w:val="4"/>
  </w:num>
  <w:num w:numId="5">
    <w:abstractNumId w:val="11"/>
  </w:num>
  <w:num w:numId="6">
    <w:abstractNumId w:val="9"/>
  </w:num>
  <w:num w:numId="7">
    <w:abstractNumId w:val="1"/>
  </w:num>
  <w:num w:numId="8">
    <w:abstractNumId w:val="0"/>
  </w:num>
  <w:num w:numId="9">
    <w:abstractNumId w:val="13"/>
  </w:num>
  <w:num w:numId="10">
    <w:abstractNumId w:val="7"/>
  </w:num>
  <w:num w:numId="11">
    <w:abstractNumId w:val="6"/>
  </w:num>
  <w:num w:numId="12">
    <w:abstractNumId w:val="8"/>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809"/>
    <w:rsid w:val="000A7D13"/>
    <w:rsid w:val="001B125E"/>
    <w:rsid w:val="001B77D1"/>
    <w:rsid w:val="001E0EE6"/>
    <w:rsid w:val="001E22DC"/>
    <w:rsid w:val="002B6694"/>
    <w:rsid w:val="00317DFB"/>
    <w:rsid w:val="003A3B03"/>
    <w:rsid w:val="003A41FF"/>
    <w:rsid w:val="003B2CD6"/>
    <w:rsid w:val="00477441"/>
    <w:rsid w:val="005163E7"/>
    <w:rsid w:val="00576044"/>
    <w:rsid w:val="005765E8"/>
    <w:rsid w:val="00594D8B"/>
    <w:rsid w:val="00605570"/>
    <w:rsid w:val="00651529"/>
    <w:rsid w:val="006C3D8F"/>
    <w:rsid w:val="006D0BFF"/>
    <w:rsid w:val="00714248"/>
    <w:rsid w:val="00755809"/>
    <w:rsid w:val="0082217C"/>
    <w:rsid w:val="008948EC"/>
    <w:rsid w:val="008E1686"/>
    <w:rsid w:val="00900FE5"/>
    <w:rsid w:val="00910E93"/>
    <w:rsid w:val="00AB0B86"/>
    <w:rsid w:val="00B86520"/>
    <w:rsid w:val="00BA5FCD"/>
    <w:rsid w:val="00C07C24"/>
    <w:rsid w:val="00D82229"/>
    <w:rsid w:val="00DB5EBF"/>
    <w:rsid w:val="00DB6768"/>
    <w:rsid w:val="00DE6FEB"/>
    <w:rsid w:val="00FF2323"/>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27B4"/>
  <w15:chartTrackingRefBased/>
  <w15:docId w15:val="{8EE52642-1FD1-419C-8E6D-DFEC3D91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809"/>
    <w:pPr>
      <w:ind w:left="720"/>
      <w:contextualSpacing/>
    </w:pPr>
  </w:style>
  <w:style w:type="table" w:styleId="TableGrid">
    <w:name w:val="Table Grid"/>
    <w:basedOn w:val="TableNormal"/>
    <w:uiPriority w:val="39"/>
    <w:rsid w:val="00DB6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9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Nasan jargal</cp:lastModifiedBy>
  <cp:revision>5</cp:revision>
  <cp:lastPrinted>2024-06-19T08:14:00Z</cp:lastPrinted>
  <dcterms:created xsi:type="dcterms:W3CDTF">2024-06-19T08:08:00Z</dcterms:created>
  <dcterms:modified xsi:type="dcterms:W3CDTF">2024-06-25T02:41:00Z</dcterms:modified>
</cp:coreProperties>
</file>