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863D" w14:textId="77777777" w:rsidR="00522BA2" w:rsidRDefault="00522BA2" w:rsidP="00522BA2">
      <w:pPr>
        <w:tabs>
          <w:tab w:val="left" w:pos="851"/>
        </w:tabs>
        <w:spacing w:after="0" w:line="360" w:lineRule="auto"/>
        <w:jc w:val="right"/>
        <w:rPr>
          <w:rFonts w:ascii="Arial" w:hAnsi="Arial" w:cs="Arial"/>
          <w:sz w:val="20"/>
          <w:szCs w:val="20"/>
          <w:lang w:val="mn-MN"/>
        </w:rPr>
      </w:pPr>
      <w:r w:rsidRPr="0056172D">
        <w:rPr>
          <w:rFonts w:ascii="Arial" w:hAnsi="Arial" w:cs="Arial"/>
          <w:sz w:val="20"/>
          <w:szCs w:val="20"/>
          <w:lang w:val="mn-MN"/>
        </w:rPr>
        <w:t xml:space="preserve">Санхүүгийн хяналт, </w:t>
      </w:r>
      <w:r>
        <w:rPr>
          <w:rFonts w:ascii="Arial" w:hAnsi="Arial" w:cs="Arial"/>
          <w:sz w:val="20"/>
          <w:szCs w:val="20"/>
          <w:lang w:val="mn-MN"/>
        </w:rPr>
        <w:t xml:space="preserve">дотоод </w:t>
      </w:r>
      <w:r w:rsidRPr="0056172D">
        <w:rPr>
          <w:rFonts w:ascii="Arial" w:hAnsi="Arial" w:cs="Arial"/>
          <w:sz w:val="20"/>
          <w:szCs w:val="20"/>
          <w:lang w:val="mn-MN"/>
        </w:rPr>
        <w:t xml:space="preserve">аудитын </w:t>
      </w:r>
      <w:r>
        <w:rPr>
          <w:rFonts w:ascii="Arial" w:hAnsi="Arial" w:cs="Arial"/>
          <w:sz w:val="20"/>
          <w:szCs w:val="20"/>
          <w:lang w:val="mn-MN"/>
        </w:rPr>
        <w:t>газрын</w:t>
      </w:r>
    </w:p>
    <w:p w14:paraId="6340B237" w14:textId="77777777" w:rsidR="00522BA2" w:rsidRPr="0056172D" w:rsidRDefault="00522BA2" w:rsidP="00522BA2">
      <w:pPr>
        <w:tabs>
          <w:tab w:val="left" w:pos="851"/>
        </w:tabs>
        <w:spacing w:after="0" w:line="360" w:lineRule="auto"/>
        <w:jc w:val="right"/>
        <w:rPr>
          <w:rFonts w:ascii="Arial" w:hAnsi="Arial" w:cs="Arial"/>
          <w:sz w:val="20"/>
          <w:szCs w:val="20"/>
          <w:lang w:val="mn-MN"/>
        </w:rPr>
      </w:pPr>
      <w:r w:rsidRPr="0056172D">
        <w:rPr>
          <w:rFonts w:ascii="Arial" w:hAnsi="Arial" w:cs="Arial"/>
          <w:sz w:val="20"/>
          <w:szCs w:val="20"/>
          <w:lang w:val="mn-MN"/>
        </w:rPr>
        <w:t xml:space="preserve"> даргын......... оны .......сарын.......өдрийн</w:t>
      </w:r>
    </w:p>
    <w:p w14:paraId="4401E2F0" w14:textId="77777777" w:rsidR="00522BA2" w:rsidRPr="0056172D" w:rsidRDefault="00522BA2" w:rsidP="00522BA2">
      <w:pPr>
        <w:tabs>
          <w:tab w:val="left" w:pos="851"/>
        </w:tabs>
        <w:spacing w:after="0" w:line="360" w:lineRule="auto"/>
        <w:jc w:val="right"/>
        <w:rPr>
          <w:rFonts w:ascii="Arial" w:hAnsi="Arial" w:cs="Arial"/>
          <w:sz w:val="20"/>
          <w:szCs w:val="20"/>
          <w:lang w:val="mn-MN"/>
        </w:rPr>
      </w:pPr>
      <w:r w:rsidRPr="0056172D">
        <w:rPr>
          <w:rFonts w:ascii="Arial" w:hAnsi="Arial" w:cs="Arial"/>
          <w:sz w:val="20"/>
          <w:szCs w:val="20"/>
          <w:lang w:val="mn-MN"/>
        </w:rPr>
        <w:t>....... тушаалын хавсралт</w:t>
      </w:r>
    </w:p>
    <w:p w14:paraId="198EE78F" w14:textId="179C50F1" w:rsidR="00A55EEC" w:rsidRDefault="00A55EEC" w:rsidP="00A55EEC">
      <w:pPr>
        <w:spacing w:line="360" w:lineRule="auto"/>
        <w:ind w:left="720" w:hanging="360"/>
        <w:jc w:val="center"/>
        <w:rPr>
          <w:rFonts w:ascii="Arial" w:hAnsi="Arial" w:cs="Arial"/>
          <w:b/>
          <w:bCs/>
          <w:lang w:val="mn-MN"/>
        </w:rPr>
      </w:pPr>
      <w:r>
        <w:rPr>
          <w:rFonts w:ascii="Arial" w:hAnsi="Arial" w:cs="Arial"/>
          <w:b/>
          <w:bCs/>
          <w:lang w:val="mn-MN"/>
        </w:rPr>
        <w:t xml:space="preserve">ТӨСВИЙН ШУУД ЗАХИРАГЧИЙН МЭДЭГДЭЛ </w:t>
      </w:r>
    </w:p>
    <w:p w14:paraId="405A9C40" w14:textId="2395A73A" w:rsidR="007958F8" w:rsidRPr="00AE405D" w:rsidRDefault="007958F8" w:rsidP="007958F8">
      <w:pPr>
        <w:spacing w:after="0" w:line="360" w:lineRule="auto"/>
        <w:ind w:firstLine="720"/>
        <w:jc w:val="both"/>
        <w:rPr>
          <w:rFonts w:ascii="Arial" w:eastAsia="Times New Roman" w:hAnsi="Arial" w:cs="Arial"/>
          <w:sz w:val="24"/>
          <w:szCs w:val="24"/>
        </w:rPr>
      </w:pPr>
      <w:proofErr w:type="spellStart"/>
      <w:r w:rsidRPr="00AE405D">
        <w:rPr>
          <w:rFonts w:ascii="Arial" w:eastAsia="Times New Roman" w:hAnsi="Arial" w:cs="Arial"/>
          <w:sz w:val="24"/>
          <w:szCs w:val="24"/>
        </w:rPr>
        <w:t>Говьсүмбэр</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аймгийн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Санхүүгийн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хяналт</w:t>
      </w:r>
      <w:proofErr w:type="spellEnd"/>
      <w:r w:rsidRPr="00AE405D">
        <w:rPr>
          <w:rFonts w:ascii="Arial" w:eastAsia="Times New Roman" w:hAnsi="Arial" w:cs="Arial"/>
          <w:sz w:val="24"/>
          <w:szCs w:val="24"/>
        </w:rPr>
        <w:t xml:space="preserve">, </w:t>
      </w:r>
      <w:r w:rsidR="004F2BBB" w:rsidRPr="00AE405D">
        <w:rPr>
          <w:rFonts w:ascii="Arial" w:eastAsia="Times New Roman" w:hAnsi="Arial" w:cs="Arial"/>
          <w:sz w:val="24"/>
          <w:szCs w:val="24"/>
          <w:lang w:val="mn-MN"/>
        </w:rPr>
        <w:t xml:space="preserve">дотоод </w:t>
      </w:r>
      <w:proofErr w:type="spellStart"/>
      <w:r w:rsidRPr="00AE405D">
        <w:rPr>
          <w:rFonts w:ascii="Arial" w:eastAsia="Times New Roman" w:hAnsi="Arial" w:cs="Arial"/>
          <w:sz w:val="24"/>
          <w:szCs w:val="24"/>
        </w:rPr>
        <w:t>аудитын</w:t>
      </w:r>
      <w:proofErr w:type="spellEnd"/>
      <w:r w:rsidRPr="00AE405D">
        <w:rPr>
          <w:rFonts w:ascii="Arial" w:eastAsia="Times New Roman" w:hAnsi="Arial" w:cs="Arial"/>
          <w:sz w:val="24"/>
          <w:szCs w:val="24"/>
        </w:rPr>
        <w:t xml:space="preserve"> </w:t>
      </w:r>
      <w:r w:rsidR="004F2BBB" w:rsidRPr="00AE405D">
        <w:rPr>
          <w:rFonts w:ascii="Arial" w:eastAsia="Times New Roman" w:hAnsi="Arial" w:cs="Arial"/>
          <w:sz w:val="24"/>
          <w:szCs w:val="24"/>
          <w:lang w:val="mn-MN"/>
        </w:rPr>
        <w:t>газар</w:t>
      </w:r>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нь</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Монгол</w:t>
      </w:r>
      <w:proofErr w:type="spellEnd"/>
      <w:r w:rsidRPr="00AE405D">
        <w:rPr>
          <w:rFonts w:ascii="Arial" w:eastAsia="Times New Roman" w:hAnsi="Arial" w:cs="Arial"/>
          <w:sz w:val="24"/>
          <w:szCs w:val="24"/>
        </w:rPr>
        <w:t xml:space="preserve"> Улсын "</w:t>
      </w:r>
      <w:proofErr w:type="spellStart"/>
      <w:r w:rsidRPr="00AE405D">
        <w:rPr>
          <w:rFonts w:ascii="Arial" w:eastAsia="Times New Roman" w:hAnsi="Arial" w:cs="Arial"/>
          <w:sz w:val="24"/>
          <w:szCs w:val="24"/>
        </w:rPr>
        <w:t>Алсын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хараа</w:t>
      </w:r>
      <w:proofErr w:type="spellEnd"/>
      <w:r w:rsidRPr="00AE405D">
        <w:rPr>
          <w:rFonts w:ascii="Arial" w:eastAsia="Times New Roman" w:hAnsi="Arial" w:cs="Arial"/>
          <w:sz w:val="24"/>
          <w:szCs w:val="24"/>
        </w:rPr>
        <w:t xml:space="preserve"> 2050", </w:t>
      </w:r>
      <w:proofErr w:type="spellStart"/>
      <w:r w:rsidRPr="00AE405D">
        <w:rPr>
          <w:rFonts w:ascii="Arial" w:eastAsia="Times New Roman" w:hAnsi="Arial" w:cs="Arial"/>
          <w:sz w:val="24"/>
          <w:szCs w:val="24"/>
        </w:rPr>
        <w:t>бүсчилсэн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хөгжлийн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бодлого</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Засгийн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газрын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үйл</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ажиллагааны</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хөтөлбөртэй</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уялдуулан</w:t>
      </w:r>
      <w:proofErr w:type="spellEnd"/>
      <w:r w:rsidRPr="00AE405D">
        <w:rPr>
          <w:rFonts w:ascii="Arial" w:eastAsia="Times New Roman" w:hAnsi="Arial" w:cs="Arial"/>
          <w:sz w:val="24"/>
          <w:szCs w:val="24"/>
        </w:rPr>
        <w:t xml:space="preserve"> 2025-2028 </w:t>
      </w:r>
      <w:proofErr w:type="spellStart"/>
      <w:r w:rsidRPr="00AE405D">
        <w:rPr>
          <w:rFonts w:ascii="Arial" w:eastAsia="Times New Roman" w:hAnsi="Arial" w:cs="Arial"/>
          <w:sz w:val="24"/>
          <w:szCs w:val="24"/>
        </w:rPr>
        <w:t>оны</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стратеги</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төлөвлөгөөг</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боловсрууллаа</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Энэхүү</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төлөвлөгөө</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нь</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санхүүгийн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хяналт</w:t>
      </w:r>
      <w:proofErr w:type="spellEnd"/>
      <w:r w:rsidRPr="00AE405D">
        <w:rPr>
          <w:rFonts w:ascii="Arial" w:eastAsia="Times New Roman" w:hAnsi="Arial" w:cs="Arial"/>
          <w:sz w:val="24"/>
          <w:szCs w:val="24"/>
        </w:rPr>
        <w:t xml:space="preserve">, </w:t>
      </w:r>
      <w:r w:rsidR="004F2BBB" w:rsidRPr="00AE405D">
        <w:rPr>
          <w:rFonts w:ascii="Arial" w:eastAsia="Times New Roman" w:hAnsi="Arial" w:cs="Arial"/>
          <w:sz w:val="24"/>
          <w:szCs w:val="24"/>
          <w:lang w:val="mn-MN"/>
        </w:rPr>
        <w:t xml:space="preserve">дотоод </w:t>
      </w:r>
      <w:proofErr w:type="spellStart"/>
      <w:r w:rsidRPr="00AE405D">
        <w:rPr>
          <w:rFonts w:ascii="Arial" w:eastAsia="Times New Roman" w:hAnsi="Arial" w:cs="Arial"/>
          <w:sz w:val="24"/>
          <w:szCs w:val="24"/>
        </w:rPr>
        <w:t>аудитын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тогтолцоог</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боловсронгуй</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болгож</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нийгэм</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эдийн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засгийн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тогтвортой</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хөгжилд</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хувь</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нэмэр</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оруулахад</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чиглэнэ</w:t>
      </w:r>
      <w:proofErr w:type="spellEnd"/>
      <w:r w:rsidRPr="00AE405D">
        <w:rPr>
          <w:rFonts w:ascii="Arial" w:eastAsia="Times New Roman" w:hAnsi="Arial" w:cs="Arial"/>
          <w:sz w:val="24"/>
          <w:szCs w:val="24"/>
        </w:rPr>
        <w:t>.</w:t>
      </w:r>
    </w:p>
    <w:p w14:paraId="48D504A3" w14:textId="65C730BC" w:rsidR="007958F8" w:rsidRPr="00AE405D" w:rsidRDefault="007958F8" w:rsidP="007958F8">
      <w:pPr>
        <w:spacing w:after="0" w:line="360" w:lineRule="auto"/>
        <w:ind w:firstLine="720"/>
        <w:jc w:val="both"/>
        <w:outlineLvl w:val="2"/>
        <w:rPr>
          <w:rFonts w:ascii="Arial" w:eastAsia="Times New Roman" w:hAnsi="Arial" w:cs="Arial"/>
          <w:sz w:val="24"/>
          <w:szCs w:val="24"/>
        </w:rPr>
      </w:pPr>
      <w:proofErr w:type="spellStart"/>
      <w:r w:rsidRPr="00AE405D">
        <w:rPr>
          <w:rFonts w:ascii="Arial" w:eastAsia="Times New Roman" w:hAnsi="Arial" w:cs="Arial"/>
          <w:sz w:val="24"/>
          <w:szCs w:val="24"/>
        </w:rPr>
        <w:t>Засгийн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газрын</w:t>
      </w:r>
      <w:proofErr w:type="spellEnd"/>
      <w:r w:rsidRPr="00AE405D">
        <w:rPr>
          <w:rFonts w:ascii="Arial" w:eastAsia="Times New Roman" w:hAnsi="Arial" w:cs="Arial"/>
          <w:sz w:val="24"/>
          <w:szCs w:val="24"/>
        </w:rPr>
        <w:t xml:space="preserve"> 2025 </w:t>
      </w:r>
      <w:proofErr w:type="spellStart"/>
      <w:r w:rsidRPr="00AE405D">
        <w:rPr>
          <w:rFonts w:ascii="Arial" w:eastAsia="Times New Roman" w:hAnsi="Arial" w:cs="Arial"/>
          <w:sz w:val="24"/>
          <w:szCs w:val="24"/>
        </w:rPr>
        <w:t>оны</w:t>
      </w:r>
      <w:proofErr w:type="spellEnd"/>
      <w:r w:rsidRPr="00AE405D">
        <w:rPr>
          <w:rFonts w:ascii="Arial" w:eastAsia="Times New Roman" w:hAnsi="Arial" w:cs="Arial"/>
          <w:sz w:val="24"/>
          <w:szCs w:val="24"/>
        </w:rPr>
        <w:t xml:space="preserve"> 01 </w:t>
      </w:r>
      <w:proofErr w:type="spellStart"/>
      <w:r w:rsidRPr="00AE405D">
        <w:rPr>
          <w:rFonts w:ascii="Arial" w:eastAsia="Times New Roman" w:hAnsi="Arial" w:cs="Arial"/>
          <w:sz w:val="24"/>
          <w:szCs w:val="24"/>
        </w:rPr>
        <w:t>сарын</w:t>
      </w:r>
      <w:proofErr w:type="spellEnd"/>
      <w:r w:rsidRPr="00AE405D">
        <w:rPr>
          <w:rFonts w:ascii="Arial" w:eastAsia="Times New Roman" w:hAnsi="Arial" w:cs="Arial"/>
          <w:sz w:val="24"/>
          <w:szCs w:val="24"/>
        </w:rPr>
        <w:t xml:space="preserve"> 29-ний </w:t>
      </w:r>
      <w:proofErr w:type="spellStart"/>
      <w:r w:rsidRPr="00AE405D">
        <w:rPr>
          <w:rFonts w:ascii="Arial" w:eastAsia="Times New Roman" w:hAnsi="Arial" w:cs="Arial"/>
          <w:sz w:val="24"/>
          <w:szCs w:val="24"/>
        </w:rPr>
        <w:t>өдрийн</w:t>
      </w:r>
      <w:proofErr w:type="spellEnd"/>
      <w:r w:rsidRPr="00AE405D">
        <w:rPr>
          <w:rFonts w:ascii="Arial" w:eastAsia="Times New Roman" w:hAnsi="Arial" w:cs="Arial"/>
          <w:sz w:val="24"/>
          <w:szCs w:val="24"/>
        </w:rPr>
        <w:t xml:space="preserve"> 29 </w:t>
      </w:r>
      <w:proofErr w:type="spellStart"/>
      <w:r w:rsidRPr="00AE405D">
        <w:rPr>
          <w:rFonts w:ascii="Arial" w:eastAsia="Times New Roman" w:hAnsi="Arial" w:cs="Arial"/>
          <w:sz w:val="24"/>
          <w:szCs w:val="24"/>
        </w:rPr>
        <w:t>дүгээр</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тогтоолоор</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Говьсүмбэр</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аймгийн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Санхүүгийн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хяналт</w:t>
      </w:r>
      <w:proofErr w:type="spellEnd"/>
      <w:r w:rsidRPr="00AE405D">
        <w:rPr>
          <w:rFonts w:ascii="Arial" w:eastAsia="Times New Roman" w:hAnsi="Arial" w:cs="Arial"/>
          <w:sz w:val="24"/>
          <w:szCs w:val="24"/>
        </w:rPr>
        <w:t xml:space="preserve">, </w:t>
      </w:r>
      <w:r w:rsidR="004F2BBB" w:rsidRPr="00AE405D">
        <w:rPr>
          <w:rFonts w:ascii="Arial" w:eastAsia="Times New Roman" w:hAnsi="Arial" w:cs="Arial"/>
          <w:sz w:val="24"/>
          <w:szCs w:val="24"/>
          <w:lang w:val="mn-MN"/>
        </w:rPr>
        <w:t xml:space="preserve">дотоод </w:t>
      </w:r>
      <w:proofErr w:type="spellStart"/>
      <w:r w:rsidRPr="00AE405D">
        <w:rPr>
          <w:rFonts w:ascii="Arial" w:eastAsia="Times New Roman" w:hAnsi="Arial" w:cs="Arial"/>
          <w:sz w:val="24"/>
          <w:szCs w:val="24"/>
        </w:rPr>
        <w:t>аудитын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алба</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нь</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Санхүүгийн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хяналт</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аудитын</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газар</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болж</w:t>
      </w:r>
      <w:proofErr w:type="spellEnd"/>
      <w:r w:rsidRPr="00AE405D">
        <w:rPr>
          <w:rFonts w:ascii="Arial" w:eastAsia="Times New Roman" w:hAnsi="Arial" w:cs="Arial"/>
          <w:sz w:val="24"/>
          <w:szCs w:val="24"/>
        </w:rPr>
        <w:t xml:space="preserve"> </w:t>
      </w:r>
      <w:proofErr w:type="spellStart"/>
      <w:r w:rsidRPr="00AE405D">
        <w:rPr>
          <w:rFonts w:ascii="Arial" w:eastAsia="Times New Roman" w:hAnsi="Arial" w:cs="Arial"/>
          <w:sz w:val="24"/>
          <w:szCs w:val="24"/>
        </w:rPr>
        <w:t>өөрчлөгдсөн</w:t>
      </w:r>
      <w:proofErr w:type="spellEnd"/>
      <w:r w:rsidRPr="00AE405D">
        <w:rPr>
          <w:rFonts w:ascii="Arial" w:eastAsia="Times New Roman" w:hAnsi="Arial" w:cs="Arial"/>
          <w:sz w:val="24"/>
          <w:szCs w:val="24"/>
        </w:rPr>
        <w:t>.</w:t>
      </w:r>
    </w:p>
    <w:p w14:paraId="5F9D467B" w14:textId="4C1256DE" w:rsidR="00A55EEC" w:rsidRDefault="00331EC8" w:rsidP="005309D2">
      <w:pPr>
        <w:spacing w:line="360" w:lineRule="auto"/>
        <w:ind w:firstLine="720"/>
        <w:jc w:val="both"/>
        <w:rPr>
          <w:rFonts w:ascii="Arial" w:hAnsi="Arial" w:cs="Arial"/>
          <w:sz w:val="24"/>
          <w:szCs w:val="24"/>
          <w:lang w:val="mn-MN"/>
        </w:rPr>
      </w:pPr>
      <w:r>
        <w:rPr>
          <w:rFonts w:ascii="Arial" w:hAnsi="Arial" w:cs="Arial"/>
          <w:sz w:val="24"/>
          <w:szCs w:val="24"/>
          <w:lang w:val="mn-MN"/>
        </w:rPr>
        <w:t xml:space="preserve"> Энэхүү төлөвлөгөө нь:</w:t>
      </w:r>
    </w:p>
    <w:p w14:paraId="102E3CC8" w14:textId="0C5DA0FB" w:rsidR="00331EC8" w:rsidRDefault="00331EC8" w:rsidP="00331EC8">
      <w:pPr>
        <w:pStyle w:val="ListParagraph"/>
        <w:numPr>
          <w:ilvl w:val="0"/>
          <w:numId w:val="8"/>
        </w:numPr>
        <w:spacing w:line="360" w:lineRule="auto"/>
        <w:jc w:val="both"/>
        <w:rPr>
          <w:rFonts w:ascii="Arial" w:hAnsi="Arial" w:cs="Arial"/>
          <w:sz w:val="24"/>
          <w:szCs w:val="24"/>
          <w:lang w:val="mn-MN"/>
        </w:rPr>
      </w:pPr>
      <w:r>
        <w:rPr>
          <w:rFonts w:ascii="Arial" w:hAnsi="Arial" w:cs="Arial"/>
          <w:sz w:val="24"/>
          <w:szCs w:val="24"/>
          <w:lang w:val="mn-MN"/>
        </w:rPr>
        <w:t>Санхүүгийн хяналт,</w:t>
      </w:r>
      <w:r w:rsidR="004F2BBB">
        <w:rPr>
          <w:rFonts w:ascii="Arial" w:hAnsi="Arial" w:cs="Arial"/>
          <w:sz w:val="24"/>
          <w:szCs w:val="24"/>
          <w:lang w:val="mn-MN"/>
        </w:rPr>
        <w:t xml:space="preserve"> дотоод</w:t>
      </w:r>
      <w:r>
        <w:rPr>
          <w:rFonts w:ascii="Arial" w:hAnsi="Arial" w:cs="Arial"/>
          <w:sz w:val="24"/>
          <w:szCs w:val="24"/>
          <w:lang w:val="mn-MN"/>
        </w:rPr>
        <w:t xml:space="preserve"> аудитын </w:t>
      </w:r>
      <w:r w:rsidR="004F2BBB">
        <w:rPr>
          <w:rFonts w:ascii="Arial" w:hAnsi="Arial" w:cs="Arial"/>
          <w:sz w:val="24"/>
          <w:szCs w:val="24"/>
          <w:lang w:val="mn-MN"/>
        </w:rPr>
        <w:t>газрын</w:t>
      </w:r>
      <w:r>
        <w:rPr>
          <w:rFonts w:ascii="Arial" w:hAnsi="Arial" w:cs="Arial"/>
          <w:sz w:val="24"/>
          <w:szCs w:val="24"/>
          <w:lang w:val="mn-MN"/>
        </w:rPr>
        <w:t xml:space="preserve"> стратеги /алсын хараа, эрхэм зорилго, 202</w:t>
      </w:r>
      <w:r w:rsidR="004D4660">
        <w:rPr>
          <w:rFonts w:ascii="Arial" w:hAnsi="Arial" w:cs="Arial"/>
          <w:sz w:val="24"/>
          <w:szCs w:val="24"/>
          <w:lang w:val="mn-MN"/>
        </w:rPr>
        <w:t>5</w:t>
      </w:r>
      <w:r>
        <w:rPr>
          <w:rFonts w:ascii="Arial" w:hAnsi="Arial" w:cs="Arial"/>
          <w:sz w:val="24"/>
          <w:szCs w:val="24"/>
          <w:lang w:val="mn-MN"/>
        </w:rPr>
        <w:t>-202</w:t>
      </w:r>
      <w:r w:rsidR="004D4660">
        <w:rPr>
          <w:rFonts w:ascii="Arial" w:hAnsi="Arial" w:cs="Arial"/>
          <w:sz w:val="24"/>
          <w:szCs w:val="24"/>
          <w:lang w:val="mn-MN"/>
        </w:rPr>
        <w:t>8</w:t>
      </w:r>
      <w:r>
        <w:rPr>
          <w:rFonts w:ascii="Arial" w:hAnsi="Arial" w:cs="Arial"/>
          <w:sz w:val="24"/>
          <w:szCs w:val="24"/>
          <w:lang w:val="mn-MN"/>
        </w:rPr>
        <w:t xml:space="preserve"> онд дэвшүүлж буй стратеги</w:t>
      </w:r>
      <w:r w:rsidR="00DB168F">
        <w:rPr>
          <w:rFonts w:ascii="Arial" w:hAnsi="Arial" w:cs="Arial"/>
          <w:sz w:val="24"/>
          <w:szCs w:val="24"/>
          <w:lang w:val="mn-MN"/>
        </w:rPr>
        <w:t>йн зорилтууд/</w:t>
      </w:r>
    </w:p>
    <w:p w14:paraId="56DA737C" w14:textId="16552E50" w:rsidR="00DB168F" w:rsidRDefault="00DB168F" w:rsidP="00331EC8">
      <w:pPr>
        <w:pStyle w:val="ListParagraph"/>
        <w:numPr>
          <w:ilvl w:val="0"/>
          <w:numId w:val="8"/>
        </w:numPr>
        <w:spacing w:line="360" w:lineRule="auto"/>
        <w:jc w:val="both"/>
        <w:rPr>
          <w:rFonts w:ascii="Arial" w:hAnsi="Arial" w:cs="Arial"/>
          <w:sz w:val="24"/>
          <w:szCs w:val="24"/>
          <w:lang w:val="mn-MN"/>
        </w:rPr>
      </w:pPr>
      <w:r>
        <w:rPr>
          <w:rFonts w:ascii="Arial" w:hAnsi="Arial" w:cs="Arial"/>
          <w:sz w:val="24"/>
          <w:szCs w:val="24"/>
          <w:lang w:val="mn-MN"/>
        </w:rPr>
        <w:t xml:space="preserve">Аймгийн Засаг даргад Санхүүгийн  хяналт, </w:t>
      </w:r>
      <w:r w:rsidR="004F2BBB">
        <w:rPr>
          <w:rFonts w:ascii="Arial" w:hAnsi="Arial" w:cs="Arial"/>
          <w:sz w:val="24"/>
          <w:szCs w:val="24"/>
          <w:lang w:val="mn-MN"/>
        </w:rPr>
        <w:t xml:space="preserve">дотоод </w:t>
      </w:r>
      <w:r>
        <w:rPr>
          <w:rFonts w:ascii="Arial" w:hAnsi="Arial" w:cs="Arial"/>
          <w:sz w:val="24"/>
          <w:szCs w:val="24"/>
          <w:lang w:val="mn-MN"/>
        </w:rPr>
        <w:t xml:space="preserve">аудитын </w:t>
      </w:r>
      <w:r w:rsidR="004F2BBB">
        <w:rPr>
          <w:rFonts w:ascii="Arial" w:hAnsi="Arial" w:cs="Arial"/>
          <w:sz w:val="24"/>
          <w:szCs w:val="24"/>
          <w:lang w:val="mn-MN"/>
        </w:rPr>
        <w:t>газрын</w:t>
      </w:r>
      <w:r>
        <w:rPr>
          <w:rFonts w:ascii="Arial" w:hAnsi="Arial" w:cs="Arial"/>
          <w:sz w:val="24"/>
          <w:szCs w:val="24"/>
          <w:lang w:val="mn-MN"/>
        </w:rPr>
        <w:t xml:space="preserve"> хэрэгжүүлэх хөтөлбөр, арга хэмжээ, тэдгээрийн шалгуур үзүүлэлтүүд </w:t>
      </w:r>
    </w:p>
    <w:p w14:paraId="6079F449" w14:textId="48F5C9C9" w:rsidR="00DB168F" w:rsidRDefault="00DB168F" w:rsidP="00331EC8">
      <w:pPr>
        <w:pStyle w:val="ListParagraph"/>
        <w:numPr>
          <w:ilvl w:val="0"/>
          <w:numId w:val="8"/>
        </w:numPr>
        <w:spacing w:line="360" w:lineRule="auto"/>
        <w:jc w:val="both"/>
        <w:rPr>
          <w:rFonts w:ascii="Arial" w:hAnsi="Arial" w:cs="Arial"/>
          <w:sz w:val="24"/>
          <w:szCs w:val="24"/>
          <w:lang w:val="mn-MN"/>
        </w:rPr>
      </w:pPr>
      <w:r>
        <w:rPr>
          <w:rFonts w:ascii="Arial" w:hAnsi="Arial" w:cs="Arial"/>
          <w:sz w:val="24"/>
          <w:szCs w:val="24"/>
          <w:lang w:val="mn-MN"/>
        </w:rPr>
        <w:t xml:space="preserve">Санхүүгийн хяналт, </w:t>
      </w:r>
      <w:r w:rsidR="004F2BBB">
        <w:rPr>
          <w:rFonts w:ascii="Arial" w:hAnsi="Arial" w:cs="Arial"/>
          <w:sz w:val="24"/>
          <w:szCs w:val="24"/>
          <w:lang w:val="mn-MN"/>
        </w:rPr>
        <w:t xml:space="preserve">дотоод </w:t>
      </w:r>
      <w:r>
        <w:rPr>
          <w:rFonts w:ascii="Arial" w:hAnsi="Arial" w:cs="Arial"/>
          <w:sz w:val="24"/>
          <w:szCs w:val="24"/>
          <w:lang w:val="mn-MN"/>
        </w:rPr>
        <w:t>аудитын</w:t>
      </w:r>
      <w:r w:rsidR="004F2BBB">
        <w:rPr>
          <w:rFonts w:ascii="Arial" w:hAnsi="Arial" w:cs="Arial"/>
          <w:sz w:val="24"/>
          <w:szCs w:val="24"/>
          <w:lang w:val="mn-MN"/>
        </w:rPr>
        <w:t xml:space="preserve"> газрын </w:t>
      </w:r>
      <w:r>
        <w:rPr>
          <w:rFonts w:ascii="Arial" w:hAnsi="Arial" w:cs="Arial"/>
          <w:sz w:val="24"/>
          <w:szCs w:val="24"/>
          <w:lang w:val="mn-MN"/>
        </w:rPr>
        <w:t>боловсон хүчин, материаллаг нөөцийг дээшлүүлэх, эд хөрөнгийн ашиглалт хамгаалалтыг сайжруулахтай холбогдсон зорилтууд</w:t>
      </w:r>
    </w:p>
    <w:p w14:paraId="108252B3" w14:textId="537A8E53" w:rsidR="00DB168F" w:rsidRDefault="00DB168F" w:rsidP="005309D2">
      <w:pPr>
        <w:spacing w:line="360" w:lineRule="auto"/>
        <w:ind w:firstLine="720"/>
        <w:jc w:val="both"/>
        <w:rPr>
          <w:rFonts w:ascii="Arial" w:hAnsi="Arial" w:cs="Arial"/>
          <w:sz w:val="24"/>
          <w:szCs w:val="24"/>
          <w:lang w:val="mn-MN"/>
        </w:rPr>
      </w:pPr>
      <w:r>
        <w:rPr>
          <w:rFonts w:ascii="Arial" w:hAnsi="Arial" w:cs="Arial"/>
          <w:sz w:val="24"/>
          <w:szCs w:val="24"/>
          <w:lang w:val="mn-MN"/>
        </w:rPr>
        <w:t>Төлөвлөгөөн</w:t>
      </w:r>
      <w:r w:rsidR="004F2BBB">
        <w:rPr>
          <w:rFonts w:ascii="Arial" w:hAnsi="Arial" w:cs="Arial"/>
          <w:sz w:val="24"/>
          <w:szCs w:val="24"/>
          <w:lang w:val="mn-MN"/>
        </w:rPr>
        <w:t>д</w:t>
      </w:r>
      <w:r>
        <w:rPr>
          <w:rFonts w:ascii="Arial" w:hAnsi="Arial" w:cs="Arial"/>
          <w:sz w:val="24"/>
          <w:szCs w:val="24"/>
          <w:lang w:val="mn-MN"/>
        </w:rPr>
        <w:t xml:space="preserve"> тусгагдсан дунд хугацааны зорилго, зорилт, хүрэх үр дүнг хангахаар хэрэгжүүлж буй хөтөлбөр, арга хэмжээ нь аймгийн хөгжлийг хангах болон Засаг даргын үйл ажиллагааны хөтөлбөрийн зорилтыг биелүүлэхэд шууд чиглэгдэж хувь нэмэр оруулна. Аймгийн Санхүүгийн хяналт, </w:t>
      </w:r>
      <w:r w:rsidR="004F2BBB">
        <w:rPr>
          <w:rFonts w:ascii="Arial" w:hAnsi="Arial" w:cs="Arial"/>
          <w:sz w:val="24"/>
          <w:szCs w:val="24"/>
          <w:lang w:val="mn-MN"/>
        </w:rPr>
        <w:t xml:space="preserve">дотоод </w:t>
      </w:r>
      <w:r>
        <w:rPr>
          <w:rFonts w:ascii="Arial" w:hAnsi="Arial" w:cs="Arial"/>
          <w:sz w:val="24"/>
          <w:szCs w:val="24"/>
          <w:lang w:val="mn-MN"/>
        </w:rPr>
        <w:t xml:space="preserve">аудитын </w:t>
      </w:r>
      <w:r w:rsidR="004F2BBB">
        <w:rPr>
          <w:rFonts w:ascii="Arial" w:hAnsi="Arial" w:cs="Arial"/>
          <w:sz w:val="24"/>
          <w:szCs w:val="24"/>
          <w:lang w:val="mn-MN"/>
        </w:rPr>
        <w:t xml:space="preserve">газраас </w:t>
      </w:r>
      <w:r>
        <w:rPr>
          <w:rFonts w:ascii="Arial" w:hAnsi="Arial" w:cs="Arial"/>
          <w:sz w:val="24"/>
          <w:szCs w:val="24"/>
          <w:lang w:val="mn-MN"/>
        </w:rPr>
        <w:t xml:space="preserve">хэрэгжүүлэх хөтөлбөр, арга хэмжээг тогтвортой мөрдөж, тухайн жилд хэрэгжүүлэх хөтөлбөр, арга хэмжээг шалгуур үзүүлэлт бүрээр хүрэх үр дүн, өртөг, түүнд шаардагдах төсвийн зардлын төлөвлөгөөг Засаг даргатай урьдчилан тохиролцсоноор жил бүр тодотгон батлуулна. </w:t>
      </w:r>
    </w:p>
    <w:p w14:paraId="4224E9F6" w14:textId="127C10C9" w:rsidR="00443406" w:rsidRDefault="00443406" w:rsidP="005309D2">
      <w:pPr>
        <w:spacing w:line="360" w:lineRule="auto"/>
        <w:ind w:firstLine="720"/>
        <w:jc w:val="both"/>
        <w:rPr>
          <w:rFonts w:ascii="Arial" w:hAnsi="Arial" w:cs="Arial"/>
          <w:sz w:val="24"/>
          <w:szCs w:val="24"/>
          <w:lang w:val="mn-MN"/>
        </w:rPr>
      </w:pPr>
      <w:r>
        <w:rPr>
          <w:rFonts w:ascii="Arial" w:hAnsi="Arial" w:cs="Arial"/>
          <w:sz w:val="24"/>
          <w:szCs w:val="24"/>
          <w:lang w:val="mn-MN"/>
        </w:rPr>
        <w:t xml:space="preserve">Төлөвлөгөөний биелэлтийг жил бүр аймгийн Засаг даргад тайлагнах, хүрсэн түвшинг улам баталгаажуулах, тогтвортой ахиулах, шинжилгээ үнэлгээ хийж удаашралтай байгаа үйл ажиллагааны хэрэгжилтийг эрчимжүүлэх талаар </w:t>
      </w:r>
      <w:r w:rsidR="004F2BBB">
        <w:rPr>
          <w:rFonts w:ascii="Arial" w:hAnsi="Arial" w:cs="Arial"/>
          <w:sz w:val="24"/>
          <w:szCs w:val="24"/>
          <w:lang w:val="mn-MN"/>
        </w:rPr>
        <w:t>газрын</w:t>
      </w:r>
      <w:r>
        <w:rPr>
          <w:rFonts w:ascii="Arial" w:hAnsi="Arial" w:cs="Arial"/>
          <w:sz w:val="24"/>
          <w:szCs w:val="24"/>
          <w:lang w:val="mn-MN"/>
        </w:rPr>
        <w:t xml:space="preserve"> албан хаагчдыг үүрэг даалгавар, арга зүйн зөвлөмжөөр ханган ажиллаж, </w:t>
      </w:r>
      <w:r w:rsidR="008D1175">
        <w:rPr>
          <w:rFonts w:ascii="Arial" w:hAnsi="Arial" w:cs="Arial"/>
          <w:sz w:val="24"/>
          <w:szCs w:val="24"/>
          <w:lang w:val="mn-MN"/>
        </w:rPr>
        <w:t>газрын</w:t>
      </w:r>
      <w:r>
        <w:rPr>
          <w:rFonts w:ascii="Arial" w:hAnsi="Arial" w:cs="Arial"/>
          <w:sz w:val="24"/>
          <w:szCs w:val="24"/>
          <w:lang w:val="mn-MN"/>
        </w:rPr>
        <w:t xml:space="preserve"> үйл ажиллагаа, түүний үр дүнгийн талаар аймгийн иргэдэд нээлттэй мэдээлж байх болно. </w:t>
      </w:r>
    </w:p>
    <w:p w14:paraId="36CD63DC" w14:textId="51F63146" w:rsidR="00443406" w:rsidRDefault="002B6BB7" w:rsidP="00443406">
      <w:pPr>
        <w:spacing w:line="360" w:lineRule="auto"/>
        <w:ind w:firstLine="360"/>
        <w:jc w:val="center"/>
        <w:rPr>
          <w:rFonts w:ascii="Arial" w:hAnsi="Arial" w:cs="Arial"/>
          <w:sz w:val="24"/>
          <w:szCs w:val="24"/>
          <w:lang w:val="mn-MN"/>
        </w:rPr>
      </w:pPr>
      <w:r>
        <w:rPr>
          <w:rFonts w:ascii="Arial" w:hAnsi="Arial" w:cs="Arial"/>
          <w:sz w:val="24"/>
          <w:szCs w:val="24"/>
          <w:lang w:val="mn-MN"/>
        </w:rPr>
        <w:t>ГАЗРЫН</w:t>
      </w:r>
      <w:r w:rsidR="00443406">
        <w:rPr>
          <w:rFonts w:ascii="Arial" w:hAnsi="Arial" w:cs="Arial"/>
          <w:sz w:val="24"/>
          <w:szCs w:val="24"/>
          <w:lang w:val="mn-MN"/>
        </w:rPr>
        <w:t xml:space="preserve"> ДАРГА:                              Н.АЛТАНЦЭЦЭГ</w:t>
      </w:r>
    </w:p>
    <w:p w14:paraId="74C26543" w14:textId="312DB8C1" w:rsidR="00A55EEC" w:rsidRDefault="00443406" w:rsidP="00443406">
      <w:pPr>
        <w:pStyle w:val="ListParagraph"/>
        <w:numPr>
          <w:ilvl w:val="0"/>
          <w:numId w:val="1"/>
        </w:numPr>
        <w:spacing w:line="360" w:lineRule="auto"/>
        <w:rPr>
          <w:rFonts w:ascii="Arial" w:hAnsi="Arial" w:cs="Arial"/>
          <w:b/>
          <w:bCs/>
          <w:sz w:val="24"/>
          <w:szCs w:val="24"/>
          <w:lang w:val="mn-MN"/>
        </w:rPr>
      </w:pPr>
      <w:r>
        <w:rPr>
          <w:rFonts w:ascii="Arial" w:hAnsi="Arial" w:cs="Arial"/>
          <w:b/>
          <w:bCs/>
          <w:sz w:val="24"/>
          <w:szCs w:val="24"/>
          <w:lang w:val="mn-MN"/>
        </w:rPr>
        <w:lastRenderedPageBreak/>
        <w:t>НИЙТЛЭГ ҮНДЭСЛЭЛ</w:t>
      </w:r>
    </w:p>
    <w:p w14:paraId="247AF338" w14:textId="77777777" w:rsidR="00C5185E" w:rsidRDefault="00C5185E" w:rsidP="00C5185E">
      <w:pPr>
        <w:pStyle w:val="ListParagraph"/>
        <w:numPr>
          <w:ilvl w:val="1"/>
          <w:numId w:val="1"/>
        </w:numPr>
        <w:spacing w:line="360" w:lineRule="auto"/>
        <w:ind w:left="0" w:firstLine="720"/>
        <w:jc w:val="both"/>
        <w:rPr>
          <w:rFonts w:ascii="Arial" w:hAnsi="Arial" w:cs="Arial"/>
          <w:sz w:val="24"/>
          <w:szCs w:val="24"/>
          <w:lang w:val="mn-MN"/>
        </w:rPr>
      </w:pPr>
      <w:r>
        <w:rPr>
          <w:rFonts w:ascii="Arial" w:hAnsi="Arial" w:cs="Arial"/>
          <w:sz w:val="24"/>
          <w:szCs w:val="24"/>
          <w:lang w:val="mn-MN"/>
        </w:rPr>
        <w:t xml:space="preserve">Нийтлэг үндэслэл. </w:t>
      </w:r>
    </w:p>
    <w:p w14:paraId="4215A273" w14:textId="7739FFB3" w:rsidR="00443406" w:rsidRPr="00C5185E" w:rsidRDefault="00443406" w:rsidP="00C5185E">
      <w:pPr>
        <w:spacing w:line="360" w:lineRule="auto"/>
        <w:ind w:firstLine="720"/>
        <w:jc w:val="both"/>
        <w:rPr>
          <w:rFonts w:ascii="Arial" w:hAnsi="Arial" w:cs="Arial"/>
          <w:sz w:val="24"/>
          <w:szCs w:val="24"/>
          <w:lang w:val="mn-MN"/>
        </w:rPr>
      </w:pPr>
      <w:r w:rsidRPr="00C5185E">
        <w:rPr>
          <w:rFonts w:ascii="Arial" w:hAnsi="Arial" w:cs="Arial"/>
          <w:sz w:val="24"/>
          <w:szCs w:val="24"/>
          <w:lang w:val="mn-MN"/>
        </w:rPr>
        <w:t xml:space="preserve">Говьсүмбэр аймгийн Санхүүгийн хяналт, </w:t>
      </w:r>
      <w:r w:rsidR="00AE405D">
        <w:rPr>
          <w:rFonts w:ascii="Arial" w:hAnsi="Arial" w:cs="Arial"/>
          <w:sz w:val="24"/>
          <w:szCs w:val="24"/>
          <w:lang w:val="mn-MN"/>
        </w:rPr>
        <w:t xml:space="preserve">дотоод </w:t>
      </w:r>
      <w:r w:rsidRPr="00C5185E">
        <w:rPr>
          <w:rFonts w:ascii="Arial" w:hAnsi="Arial" w:cs="Arial"/>
          <w:sz w:val="24"/>
          <w:szCs w:val="24"/>
          <w:lang w:val="mn-MN"/>
        </w:rPr>
        <w:t xml:space="preserve">аудитын </w:t>
      </w:r>
      <w:r w:rsidR="00200EC2">
        <w:rPr>
          <w:rFonts w:ascii="Arial" w:hAnsi="Arial" w:cs="Arial"/>
          <w:sz w:val="24"/>
          <w:szCs w:val="24"/>
          <w:lang w:val="mn-MN"/>
        </w:rPr>
        <w:t>газар</w:t>
      </w:r>
      <w:r w:rsidRPr="00C5185E">
        <w:rPr>
          <w:rFonts w:ascii="Arial" w:hAnsi="Arial" w:cs="Arial"/>
          <w:sz w:val="24"/>
          <w:szCs w:val="24"/>
          <w:lang w:val="mn-MN"/>
        </w:rPr>
        <w:t xml:space="preserve"> нь </w:t>
      </w:r>
      <w:r w:rsidR="00BB7265" w:rsidRPr="00C5185E">
        <w:rPr>
          <w:rFonts w:ascii="Arial" w:hAnsi="Arial" w:cs="Arial"/>
          <w:sz w:val="24"/>
          <w:szCs w:val="24"/>
          <w:lang w:val="mn-MN"/>
        </w:rPr>
        <w:t>Монгол Улсын хууль тогтоомж, түүнд нийцүүлэн гарсан дүрэм журам, норм, норматив, стандартын хэрэгжилтийг хангуулж,</w:t>
      </w:r>
      <w:r w:rsidR="00F24919" w:rsidRPr="00C5185E">
        <w:rPr>
          <w:rFonts w:ascii="Arial" w:hAnsi="Arial" w:cs="Arial"/>
          <w:sz w:val="24"/>
          <w:szCs w:val="24"/>
          <w:lang w:val="mn-MN"/>
        </w:rPr>
        <w:t xml:space="preserve"> байгууллагын үйл ажиллагаанд дотоод аудит хийх, </w:t>
      </w:r>
      <w:r w:rsidR="00BB7265" w:rsidRPr="00C5185E">
        <w:rPr>
          <w:rFonts w:ascii="Arial" w:hAnsi="Arial" w:cs="Arial"/>
          <w:sz w:val="24"/>
          <w:szCs w:val="24"/>
          <w:lang w:val="mn-MN"/>
        </w:rPr>
        <w:t xml:space="preserve">санхүүгийн сахилга батыг бэхжүүлэх, хяналт шалгалтын чиг үүргийг олон нийтэд хууль эрх зүйн хүрээнд хүнд суртал, чирэгдэлгүй, түргэн шуурхай хүргэх, мэдээллээр хангах, </w:t>
      </w:r>
      <w:r w:rsidR="00F24919" w:rsidRPr="00C5185E">
        <w:rPr>
          <w:rFonts w:ascii="Arial" w:hAnsi="Arial" w:cs="Arial"/>
          <w:sz w:val="24"/>
          <w:szCs w:val="24"/>
          <w:lang w:val="mn-MN"/>
        </w:rPr>
        <w:t>эрсд</w:t>
      </w:r>
      <w:r w:rsidR="00C5185E">
        <w:rPr>
          <w:rFonts w:ascii="Arial" w:hAnsi="Arial" w:cs="Arial"/>
          <w:sz w:val="24"/>
          <w:szCs w:val="24"/>
          <w:lang w:val="mn-MN"/>
        </w:rPr>
        <w:t>э</w:t>
      </w:r>
      <w:r w:rsidR="00F24919" w:rsidRPr="00C5185E">
        <w:rPr>
          <w:rFonts w:ascii="Arial" w:hAnsi="Arial" w:cs="Arial"/>
          <w:sz w:val="24"/>
          <w:szCs w:val="24"/>
          <w:lang w:val="mn-MN"/>
        </w:rPr>
        <w:t xml:space="preserve">лээс </w:t>
      </w:r>
      <w:r w:rsidR="00BB7265" w:rsidRPr="00C5185E">
        <w:rPr>
          <w:rFonts w:ascii="Arial" w:hAnsi="Arial" w:cs="Arial"/>
          <w:sz w:val="24"/>
          <w:szCs w:val="24"/>
          <w:lang w:val="mn-MN"/>
        </w:rPr>
        <w:t xml:space="preserve">урьдчилан сэргийлэх чиглэлээр үйл ажиллагааг </w:t>
      </w:r>
      <w:r w:rsidR="00BB7265" w:rsidRPr="005309D2">
        <w:rPr>
          <w:rFonts w:ascii="Arial" w:hAnsi="Arial" w:cs="Arial"/>
          <w:sz w:val="24"/>
          <w:szCs w:val="24"/>
          <w:lang w:val="mn-MN"/>
        </w:rPr>
        <w:t xml:space="preserve">сайжруулахад </w:t>
      </w:r>
      <w:r w:rsidR="00F24919" w:rsidRPr="005309D2">
        <w:rPr>
          <w:rFonts w:ascii="Arial" w:hAnsi="Arial" w:cs="Arial"/>
          <w:sz w:val="24"/>
          <w:szCs w:val="24"/>
          <w:lang w:val="mn-MN"/>
        </w:rPr>
        <w:t>дэмжлэг үзүүлэх</w:t>
      </w:r>
      <w:r w:rsidR="00BB7265" w:rsidRPr="005309D2">
        <w:rPr>
          <w:rFonts w:ascii="Arial" w:hAnsi="Arial" w:cs="Arial"/>
          <w:sz w:val="24"/>
          <w:szCs w:val="24"/>
          <w:lang w:val="mn-MN"/>
        </w:rPr>
        <w:t xml:space="preserve"> </w:t>
      </w:r>
      <w:r w:rsidR="00BB7265" w:rsidRPr="00C5185E">
        <w:rPr>
          <w:rFonts w:ascii="Arial" w:hAnsi="Arial" w:cs="Arial"/>
          <w:sz w:val="24"/>
          <w:szCs w:val="24"/>
          <w:lang w:val="mn-MN"/>
        </w:rPr>
        <w:t xml:space="preserve">асуудлыг хамарсан үйл ажиллагааны стратеги, зохион байгуулалтын хэтийн чиглэлийг тодорхойлов. </w:t>
      </w:r>
    </w:p>
    <w:p w14:paraId="7FA68EB3" w14:textId="23942389" w:rsidR="00F24919" w:rsidRDefault="00F24919" w:rsidP="00F24919">
      <w:pPr>
        <w:spacing w:line="360" w:lineRule="auto"/>
        <w:ind w:firstLine="720"/>
        <w:jc w:val="both"/>
        <w:rPr>
          <w:rFonts w:ascii="Arial" w:hAnsi="Arial" w:cs="Arial"/>
          <w:sz w:val="24"/>
          <w:szCs w:val="24"/>
          <w:lang w:val="mn-MN"/>
        </w:rPr>
      </w:pPr>
      <w:r>
        <w:rPr>
          <w:rFonts w:ascii="Arial" w:hAnsi="Arial" w:cs="Arial"/>
          <w:sz w:val="24"/>
          <w:szCs w:val="24"/>
          <w:lang w:val="mn-MN"/>
        </w:rPr>
        <w:t xml:space="preserve">Төлөвлөгөө боловсруулахдаа </w:t>
      </w:r>
      <w:r w:rsidR="00C5185E">
        <w:rPr>
          <w:rFonts w:ascii="Arial" w:hAnsi="Arial" w:cs="Arial"/>
          <w:sz w:val="24"/>
          <w:szCs w:val="24"/>
          <w:lang w:val="mn-MN"/>
        </w:rPr>
        <w:t xml:space="preserve">Сангийн Яамны </w:t>
      </w:r>
      <w:r>
        <w:rPr>
          <w:rFonts w:ascii="Arial" w:hAnsi="Arial" w:cs="Arial"/>
          <w:sz w:val="24"/>
          <w:szCs w:val="24"/>
          <w:lang w:val="mn-MN"/>
        </w:rPr>
        <w:t>Санхүүгийн хяналт, эрсдлийн удирдлагын газар, аймгийн Засаг даргын нийгэм эдийн засгийг хөгжүүлэх үндсэн чиглэл</w:t>
      </w:r>
      <w:r w:rsidR="00C5185E">
        <w:rPr>
          <w:rFonts w:ascii="Arial" w:hAnsi="Arial" w:cs="Arial"/>
          <w:sz w:val="24"/>
          <w:szCs w:val="24"/>
          <w:lang w:val="mn-MN"/>
        </w:rPr>
        <w:t xml:space="preserve"> болон холбогдох дээд байгууллагын удирдлага, үйл ажиллагааны төлөвлөгөө, байгууллагын бүтэц арга зүйн хүрээнд боловсрууллаа. </w:t>
      </w:r>
    </w:p>
    <w:p w14:paraId="53FF13C9" w14:textId="3359F680" w:rsidR="00C5185E" w:rsidRDefault="00C5185E" w:rsidP="00C5185E">
      <w:pPr>
        <w:spacing w:line="360" w:lineRule="auto"/>
        <w:ind w:firstLine="720"/>
        <w:jc w:val="both"/>
        <w:rPr>
          <w:rFonts w:ascii="Arial" w:hAnsi="Arial" w:cs="Arial"/>
          <w:sz w:val="24"/>
          <w:szCs w:val="24"/>
          <w:lang w:val="mn-MN"/>
        </w:rPr>
      </w:pPr>
      <w:r>
        <w:rPr>
          <w:rFonts w:ascii="Arial" w:hAnsi="Arial" w:cs="Arial"/>
          <w:sz w:val="24"/>
          <w:szCs w:val="24"/>
          <w:lang w:val="mn-MN"/>
        </w:rPr>
        <w:t xml:space="preserve">Санхүүгийн хяналт, </w:t>
      </w:r>
      <w:r w:rsidR="00AE405D">
        <w:rPr>
          <w:rFonts w:ascii="Arial" w:hAnsi="Arial" w:cs="Arial"/>
          <w:sz w:val="24"/>
          <w:szCs w:val="24"/>
          <w:lang w:val="mn-MN"/>
        </w:rPr>
        <w:t xml:space="preserve">дотоод </w:t>
      </w:r>
      <w:r>
        <w:rPr>
          <w:rFonts w:ascii="Arial" w:hAnsi="Arial" w:cs="Arial"/>
          <w:sz w:val="24"/>
          <w:szCs w:val="24"/>
          <w:lang w:val="mn-MN"/>
        </w:rPr>
        <w:t xml:space="preserve">аудитын </w:t>
      </w:r>
      <w:r w:rsidR="00200EC2">
        <w:rPr>
          <w:rFonts w:ascii="Arial" w:hAnsi="Arial" w:cs="Arial"/>
          <w:sz w:val="24"/>
          <w:szCs w:val="24"/>
          <w:lang w:val="mn-MN"/>
        </w:rPr>
        <w:t>газрын</w:t>
      </w:r>
      <w:r>
        <w:rPr>
          <w:rFonts w:ascii="Arial" w:hAnsi="Arial" w:cs="Arial"/>
          <w:sz w:val="24"/>
          <w:szCs w:val="24"/>
          <w:lang w:val="mn-MN"/>
        </w:rPr>
        <w:t xml:space="preserve"> 202</w:t>
      </w:r>
      <w:r w:rsidR="00200EC2">
        <w:rPr>
          <w:rFonts w:ascii="Arial" w:hAnsi="Arial" w:cs="Arial"/>
          <w:sz w:val="24"/>
          <w:szCs w:val="24"/>
          <w:lang w:val="mn-MN"/>
        </w:rPr>
        <w:t>5</w:t>
      </w:r>
      <w:r>
        <w:rPr>
          <w:rFonts w:ascii="Arial" w:hAnsi="Arial" w:cs="Arial"/>
          <w:sz w:val="24"/>
          <w:szCs w:val="24"/>
          <w:lang w:val="mn-MN"/>
        </w:rPr>
        <w:t>-202</w:t>
      </w:r>
      <w:r w:rsidR="00200EC2">
        <w:rPr>
          <w:rFonts w:ascii="Arial" w:hAnsi="Arial" w:cs="Arial"/>
          <w:sz w:val="24"/>
          <w:szCs w:val="24"/>
          <w:lang w:val="mn-MN"/>
        </w:rPr>
        <w:t>8</w:t>
      </w:r>
      <w:r>
        <w:rPr>
          <w:rFonts w:ascii="Arial" w:hAnsi="Arial" w:cs="Arial"/>
          <w:sz w:val="24"/>
          <w:szCs w:val="24"/>
          <w:lang w:val="mn-MN"/>
        </w:rPr>
        <w:t xml:space="preserve"> оны </w:t>
      </w:r>
      <w:r w:rsidR="00AE405D">
        <w:rPr>
          <w:rFonts w:ascii="Arial" w:hAnsi="Arial" w:cs="Arial"/>
          <w:sz w:val="24"/>
          <w:szCs w:val="24"/>
          <w:lang w:val="mn-MN"/>
        </w:rPr>
        <w:t>дунд</w:t>
      </w:r>
      <w:r>
        <w:rPr>
          <w:rFonts w:ascii="Arial" w:hAnsi="Arial" w:cs="Arial"/>
          <w:sz w:val="24"/>
          <w:szCs w:val="24"/>
          <w:lang w:val="mn-MN"/>
        </w:rPr>
        <w:t xml:space="preserve"> хугацааны төлөвлөгөөнд үйл ажиллагааны гол зорилго, цар хүрээг тусгасан ба эдгээрийг байгууллагын дүрэмд тусгагдсан зорилго, үйл ажиллагааны чиглэлд нийцүүлэн тодорхойллоо. </w:t>
      </w:r>
    </w:p>
    <w:p w14:paraId="43667AC9" w14:textId="3CF6F71C" w:rsidR="00CD0074" w:rsidRDefault="001F7878" w:rsidP="00CD0074">
      <w:pPr>
        <w:spacing w:line="360" w:lineRule="auto"/>
        <w:ind w:firstLine="720"/>
        <w:jc w:val="both"/>
        <w:rPr>
          <w:rFonts w:ascii="Arial" w:hAnsi="Arial" w:cs="Arial"/>
          <w:sz w:val="24"/>
          <w:szCs w:val="24"/>
          <w:lang w:val="mn-MN"/>
        </w:rPr>
      </w:pPr>
      <w:r w:rsidRPr="00A55EEC">
        <w:rPr>
          <w:rFonts w:ascii="Arial" w:hAnsi="Arial" w:cs="Arial"/>
          <w:sz w:val="24"/>
          <w:szCs w:val="24"/>
          <w:lang w:val="mn-MN"/>
        </w:rPr>
        <w:t xml:space="preserve">Байгууллагын </w:t>
      </w:r>
      <w:r w:rsidR="00AE405D">
        <w:rPr>
          <w:rFonts w:ascii="Arial" w:hAnsi="Arial" w:cs="Arial"/>
          <w:sz w:val="24"/>
          <w:szCs w:val="24"/>
          <w:lang w:val="mn-MN"/>
        </w:rPr>
        <w:t>дунд</w:t>
      </w:r>
      <w:r w:rsidRPr="00A55EEC">
        <w:rPr>
          <w:rFonts w:ascii="Arial" w:hAnsi="Arial" w:cs="Arial"/>
          <w:sz w:val="24"/>
          <w:szCs w:val="24"/>
          <w:lang w:val="mn-MN"/>
        </w:rPr>
        <w:t xml:space="preserve"> хугацааны төлөвлөгөөг байгууллагын дүрэмд нийцүүлэн эрсдэлийн үнэлгээнд суурилан бэлтгэсэн. Байгууллагын </w:t>
      </w:r>
      <w:r w:rsidR="00AE405D">
        <w:rPr>
          <w:rFonts w:ascii="Arial" w:hAnsi="Arial" w:cs="Arial"/>
          <w:sz w:val="24"/>
          <w:szCs w:val="24"/>
          <w:lang w:val="mn-MN"/>
        </w:rPr>
        <w:t>дунд</w:t>
      </w:r>
      <w:r w:rsidRPr="00A55EEC">
        <w:rPr>
          <w:rFonts w:ascii="Arial" w:hAnsi="Arial" w:cs="Arial"/>
          <w:sz w:val="24"/>
          <w:szCs w:val="24"/>
          <w:lang w:val="mn-MN"/>
        </w:rPr>
        <w:t xml:space="preserve"> хугацааны төлөвлөгөөнд үндэслэн байгууллагын жилийн төлөвлөгөөг бэлтгэх ба энэхүү жилийн төлөвлөгөөнд тухайлсан ажил бүрийн зорилго, цар хүрээ, хугацаа, шаардлагатай нөөц зэргийг харуулсан болно. </w:t>
      </w:r>
    </w:p>
    <w:p w14:paraId="7B910F32" w14:textId="58929C65" w:rsidR="008C3202" w:rsidRPr="005C7103" w:rsidRDefault="008C3202"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Хяналтад хэрэгжүүлэх хууль, дүрэм, журам:</w:t>
      </w:r>
    </w:p>
    <w:p w14:paraId="0B86BDAA" w14:textId="343CDDB1" w:rsidR="00385D59" w:rsidRPr="005C7103" w:rsidRDefault="00385D59"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1.</w:t>
      </w:r>
      <w:r w:rsidR="00251802" w:rsidRPr="005C7103">
        <w:rPr>
          <w:rFonts w:ascii="Arial" w:hAnsi="Arial" w:cs="Arial"/>
          <w:sz w:val="24"/>
          <w:szCs w:val="24"/>
          <w:lang w:val="mn-MN"/>
        </w:rPr>
        <w:t xml:space="preserve"> </w:t>
      </w:r>
      <w:r w:rsidRPr="005C7103">
        <w:rPr>
          <w:rFonts w:ascii="Arial" w:hAnsi="Arial" w:cs="Arial"/>
          <w:sz w:val="24"/>
          <w:szCs w:val="24"/>
          <w:lang w:val="mn-MN"/>
        </w:rPr>
        <w:t>Төсвийн тухай хууль</w:t>
      </w:r>
    </w:p>
    <w:p w14:paraId="062A3068" w14:textId="1358DC11" w:rsidR="004B4FD0" w:rsidRPr="005C7103" w:rsidRDefault="004B4FD0"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2. Төрийн хяналт шалгалтын тухай хууль</w:t>
      </w:r>
    </w:p>
    <w:p w14:paraId="52FF3A7D" w14:textId="67554782" w:rsidR="004B4FD0" w:rsidRPr="005C7103" w:rsidRDefault="004B4FD0"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3. Нягтлан бодох бүртгэлийн тухай хууль</w:t>
      </w:r>
    </w:p>
    <w:p w14:paraId="4DA53678" w14:textId="28A85E29" w:rsidR="004B4FD0" w:rsidRPr="005C7103" w:rsidRDefault="004B4FD0"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4.</w:t>
      </w:r>
      <w:r w:rsidR="00F0306F" w:rsidRPr="005C7103">
        <w:rPr>
          <w:rFonts w:ascii="Arial" w:hAnsi="Arial" w:cs="Arial"/>
          <w:sz w:val="24"/>
          <w:szCs w:val="24"/>
          <w:lang w:val="mn-MN"/>
        </w:rPr>
        <w:t xml:space="preserve"> Шилэн дансны тухай хууль</w:t>
      </w:r>
    </w:p>
    <w:p w14:paraId="5E3120D6" w14:textId="0B823F52" w:rsidR="003069C6" w:rsidRDefault="003069C6"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5. Төрийн албаны тухай хууль</w:t>
      </w:r>
    </w:p>
    <w:p w14:paraId="1EC3F1CD" w14:textId="1115AC12" w:rsidR="00296B8C" w:rsidRDefault="00296B8C" w:rsidP="00CD0074">
      <w:pPr>
        <w:spacing w:line="360" w:lineRule="auto"/>
        <w:ind w:firstLine="720"/>
        <w:jc w:val="both"/>
        <w:rPr>
          <w:rFonts w:ascii="Arial" w:hAnsi="Arial" w:cs="Arial"/>
          <w:sz w:val="24"/>
          <w:szCs w:val="24"/>
          <w:lang w:val="mn-MN"/>
        </w:rPr>
      </w:pPr>
      <w:r>
        <w:rPr>
          <w:rFonts w:ascii="Arial" w:hAnsi="Arial" w:cs="Arial"/>
          <w:sz w:val="24"/>
          <w:szCs w:val="24"/>
          <w:lang w:val="mn-MN"/>
        </w:rPr>
        <w:t>6. Төрийн албан хаагчийн ёс зүйн тухай хууль</w:t>
      </w:r>
    </w:p>
    <w:p w14:paraId="0776EA09" w14:textId="241955F7" w:rsidR="00296B8C" w:rsidRPr="005C7103" w:rsidRDefault="00296B8C" w:rsidP="00CD0074">
      <w:pPr>
        <w:spacing w:line="360" w:lineRule="auto"/>
        <w:ind w:firstLine="720"/>
        <w:jc w:val="both"/>
        <w:rPr>
          <w:rFonts w:ascii="Arial" w:hAnsi="Arial" w:cs="Arial"/>
          <w:sz w:val="24"/>
          <w:szCs w:val="24"/>
          <w:lang w:val="mn-MN"/>
        </w:rPr>
      </w:pPr>
      <w:r>
        <w:rPr>
          <w:rFonts w:ascii="Arial" w:hAnsi="Arial" w:cs="Arial"/>
          <w:sz w:val="24"/>
          <w:szCs w:val="24"/>
          <w:lang w:val="mn-MN"/>
        </w:rPr>
        <w:lastRenderedPageBreak/>
        <w:t>7. Хөдөлмөрийн тухай хууль</w:t>
      </w:r>
    </w:p>
    <w:p w14:paraId="6219ED89" w14:textId="58A764BD" w:rsidR="003069C6" w:rsidRPr="005C7103" w:rsidRDefault="00296B8C" w:rsidP="00CD0074">
      <w:pPr>
        <w:spacing w:line="360" w:lineRule="auto"/>
        <w:ind w:firstLine="720"/>
        <w:jc w:val="both"/>
        <w:rPr>
          <w:rFonts w:ascii="Arial" w:hAnsi="Arial" w:cs="Arial"/>
          <w:sz w:val="24"/>
          <w:szCs w:val="24"/>
          <w:lang w:val="mn-MN"/>
        </w:rPr>
      </w:pPr>
      <w:r>
        <w:rPr>
          <w:rFonts w:ascii="Arial" w:hAnsi="Arial" w:cs="Arial"/>
          <w:sz w:val="24"/>
          <w:szCs w:val="24"/>
          <w:lang w:val="mn-MN"/>
        </w:rPr>
        <w:t>8</w:t>
      </w:r>
      <w:r w:rsidR="003069C6" w:rsidRPr="005C7103">
        <w:rPr>
          <w:rFonts w:ascii="Arial" w:hAnsi="Arial" w:cs="Arial"/>
          <w:sz w:val="24"/>
          <w:szCs w:val="24"/>
          <w:lang w:val="mn-MN"/>
        </w:rPr>
        <w:t>. Архив, албан хэрэг хөтлөлтийн тухай хууль</w:t>
      </w:r>
    </w:p>
    <w:p w14:paraId="04635FB0" w14:textId="735A9E34" w:rsidR="00296B8C" w:rsidRPr="005C7103" w:rsidRDefault="00296B8C" w:rsidP="00296B8C">
      <w:pPr>
        <w:spacing w:line="360" w:lineRule="auto"/>
        <w:ind w:firstLine="720"/>
        <w:jc w:val="both"/>
        <w:rPr>
          <w:rFonts w:ascii="Arial" w:hAnsi="Arial" w:cs="Arial"/>
          <w:sz w:val="24"/>
          <w:szCs w:val="24"/>
          <w:lang w:val="mn-MN"/>
        </w:rPr>
      </w:pPr>
      <w:r>
        <w:rPr>
          <w:rFonts w:ascii="Arial" w:hAnsi="Arial" w:cs="Arial"/>
          <w:sz w:val="24"/>
          <w:szCs w:val="24"/>
          <w:lang w:val="mn-MN"/>
        </w:rPr>
        <w:t>9</w:t>
      </w:r>
      <w:r w:rsidR="001C0470" w:rsidRPr="005C7103">
        <w:rPr>
          <w:rFonts w:ascii="Arial" w:hAnsi="Arial" w:cs="Arial"/>
          <w:sz w:val="24"/>
          <w:szCs w:val="24"/>
          <w:lang w:val="mn-MN"/>
        </w:rPr>
        <w:t xml:space="preserve">. Иргэдээс төрийн байгууллага, албан тушаалтанд гаргасан өргөдөл гомдлыг       </w:t>
      </w:r>
      <w:r w:rsidR="009700D4" w:rsidRPr="005C7103">
        <w:rPr>
          <w:rFonts w:ascii="Arial" w:hAnsi="Arial" w:cs="Arial"/>
          <w:sz w:val="24"/>
          <w:szCs w:val="24"/>
          <w:lang w:val="mn-MN"/>
        </w:rPr>
        <w:t xml:space="preserve">    </w:t>
      </w:r>
      <w:r w:rsidR="001C0470" w:rsidRPr="005C7103">
        <w:rPr>
          <w:rFonts w:ascii="Arial" w:hAnsi="Arial" w:cs="Arial"/>
          <w:sz w:val="24"/>
          <w:szCs w:val="24"/>
          <w:lang w:val="mn-MN"/>
        </w:rPr>
        <w:t>шийдвэрлэх тухай хууль</w:t>
      </w:r>
    </w:p>
    <w:p w14:paraId="392B74F5" w14:textId="74A7B60A" w:rsidR="00296B8C" w:rsidRDefault="00296B8C" w:rsidP="001C0470">
      <w:pPr>
        <w:spacing w:line="360" w:lineRule="auto"/>
        <w:ind w:left="993" w:hanging="273"/>
        <w:jc w:val="both"/>
        <w:rPr>
          <w:rFonts w:ascii="Arial" w:hAnsi="Arial" w:cs="Arial"/>
          <w:sz w:val="24"/>
          <w:szCs w:val="24"/>
          <w:lang w:val="mn-MN"/>
        </w:rPr>
      </w:pPr>
      <w:r>
        <w:rPr>
          <w:rFonts w:ascii="Arial" w:hAnsi="Arial" w:cs="Arial"/>
          <w:sz w:val="24"/>
          <w:szCs w:val="24"/>
          <w:lang w:val="mn-MN"/>
        </w:rPr>
        <w:t>10</w:t>
      </w:r>
      <w:r w:rsidR="00421F27" w:rsidRPr="005C7103">
        <w:rPr>
          <w:rFonts w:ascii="Arial" w:hAnsi="Arial" w:cs="Arial"/>
          <w:sz w:val="24"/>
          <w:szCs w:val="24"/>
          <w:lang w:val="mn-MN"/>
        </w:rPr>
        <w:t>. Захиргааны ерөнхий хууль</w:t>
      </w:r>
      <w:r>
        <w:rPr>
          <w:rFonts w:ascii="Arial" w:hAnsi="Arial" w:cs="Arial"/>
          <w:sz w:val="24"/>
          <w:szCs w:val="24"/>
          <w:lang w:val="mn-MN"/>
        </w:rPr>
        <w:t xml:space="preserve"> </w:t>
      </w:r>
    </w:p>
    <w:p w14:paraId="17394D5F" w14:textId="01C0B358" w:rsidR="008C3202" w:rsidRPr="005C7103" w:rsidRDefault="00296B8C" w:rsidP="004B2A1B">
      <w:pPr>
        <w:spacing w:line="360" w:lineRule="auto"/>
        <w:ind w:left="993" w:hanging="273"/>
        <w:jc w:val="both"/>
        <w:rPr>
          <w:rFonts w:ascii="Arial" w:hAnsi="Arial" w:cs="Arial"/>
          <w:sz w:val="24"/>
          <w:szCs w:val="24"/>
          <w:lang w:val="mn-MN"/>
        </w:rPr>
      </w:pPr>
      <w:r>
        <w:rPr>
          <w:rFonts w:ascii="Arial" w:hAnsi="Arial" w:cs="Arial"/>
          <w:sz w:val="24"/>
          <w:szCs w:val="24"/>
          <w:lang w:val="mn-MN"/>
        </w:rPr>
        <w:t xml:space="preserve">11. </w:t>
      </w:r>
      <w:r w:rsidR="00421F27" w:rsidRPr="005C7103">
        <w:rPr>
          <w:rFonts w:ascii="Arial" w:hAnsi="Arial" w:cs="Arial"/>
          <w:sz w:val="24"/>
          <w:szCs w:val="24"/>
          <w:lang w:val="mn-MN"/>
        </w:rPr>
        <w:t>Монгол Улсын Ерөнхийлөгчийн 2013 оны “Засгийн газарт чиглэл өгөх тухай” 88  дугаар зарлиг /Шилэн данс/ 88-1 дэх заалт</w:t>
      </w:r>
    </w:p>
    <w:p w14:paraId="074481CA" w14:textId="48200546" w:rsidR="009D5488" w:rsidRPr="005C7103" w:rsidRDefault="009D5488" w:rsidP="00CD0074">
      <w:pPr>
        <w:spacing w:line="360" w:lineRule="auto"/>
        <w:ind w:firstLine="720"/>
        <w:jc w:val="both"/>
        <w:rPr>
          <w:rFonts w:ascii="Arial" w:hAnsi="Arial" w:cs="Arial"/>
          <w:sz w:val="24"/>
          <w:szCs w:val="24"/>
          <w:lang w:val="mn-MN"/>
        </w:rPr>
      </w:pPr>
      <w:r w:rsidRPr="005C7103">
        <w:rPr>
          <w:rFonts w:ascii="Arial" w:hAnsi="Arial" w:cs="Arial"/>
          <w:sz w:val="24"/>
          <w:szCs w:val="24"/>
        </w:rPr>
        <w:t>1</w:t>
      </w:r>
      <w:r w:rsidR="00296B8C">
        <w:rPr>
          <w:rFonts w:ascii="Arial" w:hAnsi="Arial" w:cs="Arial"/>
          <w:sz w:val="24"/>
          <w:szCs w:val="24"/>
          <w:lang w:val="mn-MN"/>
        </w:rPr>
        <w:t>2</w:t>
      </w:r>
      <w:r w:rsidRPr="005C7103">
        <w:rPr>
          <w:rFonts w:ascii="Arial" w:hAnsi="Arial" w:cs="Arial"/>
          <w:sz w:val="24"/>
          <w:szCs w:val="24"/>
          <w:lang w:val="mn-MN"/>
        </w:rPr>
        <w:t xml:space="preserve">. Монгол Улсын Ерөнхийлөгчийн </w:t>
      </w:r>
      <w:r w:rsidR="005C7103" w:rsidRPr="005C7103">
        <w:rPr>
          <w:rFonts w:ascii="Arial" w:hAnsi="Arial" w:cs="Arial"/>
          <w:sz w:val="24"/>
          <w:szCs w:val="24"/>
          <w:lang w:val="mn-MN"/>
        </w:rPr>
        <w:t xml:space="preserve">2018 оны 05 дугаар сарын 23-ны </w:t>
      </w:r>
      <w:proofErr w:type="gramStart"/>
      <w:r w:rsidR="005C7103" w:rsidRPr="005C7103">
        <w:rPr>
          <w:rFonts w:ascii="Arial" w:hAnsi="Arial" w:cs="Arial"/>
          <w:sz w:val="24"/>
          <w:szCs w:val="24"/>
          <w:lang w:val="mn-MN"/>
        </w:rPr>
        <w:t>өдрийн  “</w:t>
      </w:r>
      <w:proofErr w:type="gramEnd"/>
      <w:r w:rsidR="005C7103" w:rsidRPr="005C7103">
        <w:rPr>
          <w:rFonts w:ascii="Arial" w:hAnsi="Arial" w:cs="Arial"/>
          <w:sz w:val="24"/>
          <w:szCs w:val="24"/>
          <w:lang w:val="mn-MN"/>
        </w:rPr>
        <w:t>Монгол бичгийн хэрэглээг нэмэгдүүлэх ажлыг эрчимжүүлэх тухай” 46 дугаар зарлиг 46-3 дахь заалт /3. 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түгээн дэлгэрүүлэхэд чиглэсэн уг үйл ажиллагаа, аливаа идэвхи санаачлагыг хөхүүлэн дэмжиж, урамшуулж ажиллахыг бүх шатны Засаг дарга нар, холбогдох төрийн байгууллагуудад чиглэл болгосугай</w:t>
      </w:r>
    </w:p>
    <w:p w14:paraId="0E9546F7" w14:textId="6BC6346A" w:rsidR="00421F27" w:rsidRPr="005C7103" w:rsidRDefault="00421F27"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1</w:t>
      </w:r>
      <w:r w:rsidR="00296B8C">
        <w:rPr>
          <w:rFonts w:ascii="Arial" w:hAnsi="Arial" w:cs="Arial"/>
          <w:sz w:val="24"/>
          <w:szCs w:val="24"/>
          <w:lang w:val="mn-MN"/>
        </w:rPr>
        <w:t>3</w:t>
      </w:r>
      <w:r w:rsidRPr="005C7103">
        <w:rPr>
          <w:rFonts w:ascii="Arial" w:hAnsi="Arial" w:cs="Arial"/>
          <w:sz w:val="24"/>
          <w:szCs w:val="24"/>
          <w:lang w:val="mn-MN"/>
        </w:rPr>
        <w:t xml:space="preserve">. </w:t>
      </w:r>
      <w:bookmarkStart w:id="0" w:name="_Hlk62660925"/>
      <w:r w:rsidRPr="005C7103">
        <w:rPr>
          <w:rFonts w:ascii="Arial" w:hAnsi="Arial" w:cs="Arial"/>
          <w:sz w:val="24"/>
          <w:szCs w:val="24"/>
          <w:lang w:val="mn-MN"/>
        </w:rPr>
        <w:t>Монгол Улсын Засгийн газрын</w:t>
      </w:r>
      <w:bookmarkEnd w:id="0"/>
      <w:r w:rsidRPr="005C7103">
        <w:rPr>
          <w:rFonts w:ascii="Arial" w:hAnsi="Arial" w:cs="Arial"/>
          <w:sz w:val="24"/>
          <w:szCs w:val="24"/>
          <w:lang w:val="mn-MN"/>
        </w:rPr>
        <w:t xml:space="preserve"> 2007 оны </w:t>
      </w:r>
      <w:r w:rsidR="00E66427" w:rsidRPr="005C7103">
        <w:rPr>
          <w:rFonts w:ascii="Arial" w:hAnsi="Arial" w:cs="Arial"/>
          <w:sz w:val="24"/>
          <w:szCs w:val="24"/>
          <w:lang w:val="mn-MN"/>
        </w:rPr>
        <w:t>“Журам шинэчлэн батлах тухай” /угийн бичиг хө</w:t>
      </w:r>
      <w:r w:rsidR="00DE2D1E" w:rsidRPr="005C7103">
        <w:rPr>
          <w:rFonts w:ascii="Arial" w:hAnsi="Arial" w:cs="Arial"/>
          <w:sz w:val="24"/>
          <w:szCs w:val="24"/>
          <w:lang w:val="mn-MN"/>
        </w:rPr>
        <w:t>т</w:t>
      </w:r>
      <w:r w:rsidR="00E66427" w:rsidRPr="005C7103">
        <w:rPr>
          <w:rFonts w:ascii="Arial" w:hAnsi="Arial" w:cs="Arial"/>
          <w:sz w:val="24"/>
          <w:szCs w:val="24"/>
          <w:lang w:val="mn-MN"/>
        </w:rPr>
        <w:t>лөх журам/ 257 дугаар тогтоолын 2 дугаар заалт</w:t>
      </w:r>
    </w:p>
    <w:p w14:paraId="3212AADA" w14:textId="7A1E895A" w:rsidR="00AE25A9" w:rsidRPr="005C7103" w:rsidRDefault="00AE25A9"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1</w:t>
      </w:r>
      <w:r w:rsidR="00296B8C">
        <w:rPr>
          <w:rFonts w:ascii="Arial" w:hAnsi="Arial" w:cs="Arial"/>
          <w:sz w:val="24"/>
          <w:szCs w:val="24"/>
          <w:lang w:val="mn-MN"/>
        </w:rPr>
        <w:t>4</w:t>
      </w:r>
      <w:r w:rsidRPr="005C7103">
        <w:rPr>
          <w:rFonts w:ascii="Arial" w:hAnsi="Arial" w:cs="Arial"/>
          <w:sz w:val="24"/>
          <w:szCs w:val="24"/>
          <w:lang w:val="mn-MN"/>
        </w:rPr>
        <w:t>. Монгол Улсын Засгийн газрын 2011 оны “Нийтлэг журам батлах тухай” /ААНБ-ын дотоод хяналт шалгалт/ 311 дүгээр тогтоол</w:t>
      </w:r>
    </w:p>
    <w:p w14:paraId="714A93E5" w14:textId="03A0258C" w:rsidR="00AE25A9" w:rsidRPr="005C7103" w:rsidRDefault="00AE25A9"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1</w:t>
      </w:r>
      <w:r w:rsidR="00296B8C">
        <w:rPr>
          <w:rFonts w:ascii="Arial" w:hAnsi="Arial" w:cs="Arial"/>
          <w:sz w:val="24"/>
          <w:szCs w:val="24"/>
          <w:lang w:val="mn-MN"/>
        </w:rPr>
        <w:t>5</w:t>
      </w:r>
      <w:r w:rsidRPr="005C7103">
        <w:rPr>
          <w:rFonts w:ascii="Arial" w:hAnsi="Arial" w:cs="Arial"/>
          <w:sz w:val="24"/>
          <w:szCs w:val="24"/>
          <w:lang w:val="mn-MN"/>
        </w:rPr>
        <w:t>. Монгол Улсын Засгийн газрын 2016 оны “Журам шинэчлэн батлах тухай” /Шилэн дансны цахим хуудсанд тавигдах мэдээллийн агуулга, нийтлэг стандартыг тогтоох тухай/ 29 дүгээр тогтоолын 2 дахь заалт</w:t>
      </w:r>
    </w:p>
    <w:p w14:paraId="1B1E1C90" w14:textId="2A969676" w:rsidR="00D626B4" w:rsidRDefault="00510AC4" w:rsidP="00CD0074">
      <w:pPr>
        <w:spacing w:line="360" w:lineRule="auto"/>
        <w:ind w:firstLine="720"/>
        <w:jc w:val="both"/>
        <w:rPr>
          <w:rFonts w:ascii="Arial" w:hAnsi="Arial" w:cs="Arial"/>
          <w:sz w:val="24"/>
          <w:szCs w:val="24"/>
          <w:lang w:val="mn-MN"/>
        </w:rPr>
      </w:pPr>
      <w:r w:rsidRPr="005C7103">
        <w:rPr>
          <w:rFonts w:ascii="Arial" w:hAnsi="Arial" w:cs="Arial"/>
          <w:sz w:val="24"/>
          <w:szCs w:val="24"/>
          <w:lang w:val="mn-MN"/>
        </w:rPr>
        <w:t>1</w:t>
      </w:r>
      <w:r w:rsidR="00296B8C">
        <w:rPr>
          <w:rFonts w:ascii="Arial" w:hAnsi="Arial" w:cs="Arial"/>
          <w:sz w:val="24"/>
          <w:szCs w:val="24"/>
          <w:lang w:val="mn-MN"/>
        </w:rPr>
        <w:t>6</w:t>
      </w:r>
      <w:r w:rsidR="00D626B4" w:rsidRPr="005C7103">
        <w:rPr>
          <w:rFonts w:ascii="Arial" w:hAnsi="Arial" w:cs="Arial"/>
          <w:sz w:val="24"/>
          <w:szCs w:val="24"/>
          <w:lang w:val="mn-MN"/>
        </w:rPr>
        <w:t>.</w:t>
      </w:r>
      <w:r w:rsidR="008C2BEA" w:rsidRPr="005C7103">
        <w:rPr>
          <w:rFonts w:ascii="Arial" w:hAnsi="Arial" w:cs="Arial"/>
          <w:sz w:val="24"/>
          <w:szCs w:val="24"/>
          <w:lang w:val="mn-MN"/>
        </w:rPr>
        <w:t xml:space="preserve"> Монгол Улсын Засгийн газрын 2020 оны “Төрийн албаны цалингийн нэгдсэн систем нэвтрүүлэх тухай” 163 дугаар тогтоолын 3 дугаар заалт</w:t>
      </w:r>
    </w:p>
    <w:p w14:paraId="2A04CC00" w14:textId="6CFACB58" w:rsidR="00C5185E" w:rsidRDefault="00467E88" w:rsidP="00C5185E">
      <w:pPr>
        <w:pStyle w:val="ListParagraph"/>
        <w:numPr>
          <w:ilvl w:val="1"/>
          <w:numId w:val="1"/>
        </w:numPr>
        <w:spacing w:line="360" w:lineRule="auto"/>
        <w:jc w:val="both"/>
        <w:rPr>
          <w:rFonts w:ascii="Arial" w:hAnsi="Arial" w:cs="Arial"/>
          <w:sz w:val="24"/>
          <w:szCs w:val="24"/>
          <w:lang w:val="mn-MN"/>
        </w:rPr>
      </w:pPr>
      <w:r>
        <w:rPr>
          <w:rFonts w:ascii="Arial" w:hAnsi="Arial" w:cs="Arial"/>
          <w:sz w:val="24"/>
          <w:szCs w:val="24"/>
          <w:lang w:val="mn-MN"/>
        </w:rPr>
        <w:t xml:space="preserve">Дунд </w:t>
      </w:r>
      <w:r w:rsidR="00C5185E">
        <w:rPr>
          <w:rFonts w:ascii="Arial" w:hAnsi="Arial" w:cs="Arial"/>
          <w:sz w:val="24"/>
          <w:szCs w:val="24"/>
          <w:lang w:val="mn-MN"/>
        </w:rPr>
        <w:t>хугацааны төлөвлөгөө шинэчлэх</w:t>
      </w:r>
    </w:p>
    <w:p w14:paraId="37023D08" w14:textId="5FC8D8D6" w:rsidR="001F7878" w:rsidRDefault="001F7878" w:rsidP="001F7878">
      <w:pPr>
        <w:spacing w:line="360" w:lineRule="auto"/>
        <w:ind w:firstLine="720"/>
        <w:jc w:val="both"/>
        <w:rPr>
          <w:rFonts w:ascii="Arial" w:hAnsi="Arial" w:cs="Arial"/>
          <w:sz w:val="24"/>
          <w:szCs w:val="24"/>
          <w:lang w:val="mn-MN"/>
        </w:rPr>
      </w:pPr>
      <w:r w:rsidRPr="001F7878">
        <w:rPr>
          <w:rFonts w:ascii="Arial" w:hAnsi="Arial" w:cs="Arial"/>
          <w:sz w:val="24"/>
          <w:szCs w:val="24"/>
          <w:lang w:val="mn-MN"/>
        </w:rPr>
        <w:t xml:space="preserve">Байгууллагын </w:t>
      </w:r>
      <w:r w:rsidR="00467E88">
        <w:rPr>
          <w:rFonts w:ascii="Arial" w:hAnsi="Arial" w:cs="Arial"/>
          <w:sz w:val="24"/>
          <w:szCs w:val="24"/>
          <w:lang w:val="mn-MN"/>
        </w:rPr>
        <w:t>дунд</w:t>
      </w:r>
      <w:r w:rsidRPr="001F7878">
        <w:rPr>
          <w:rFonts w:ascii="Arial" w:hAnsi="Arial" w:cs="Arial"/>
          <w:sz w:val="24"/>
          <w:szCs w:val="24"/>
          <w:lang w:val="mn-MN"/>
        </w:rPr>
        <w:t xml:space="preserve"> хугацааны төлөвлөгөөг жил бүр хянаж, байгууллагын зорилго, үндсэн чиглэл ба үйл ажиллагаанд гарсан өөрчлөлтүүд, эрсдэлийн үнэлгээ зэргийг тусгахын тулд шинэчлэнэ. </w:t>
      </w:r>
      <w:r w:rsidR="00467E88">
        <w:rPr>
          <w:rFonts w:ascii="Arial" w:hAnsi="Arial" w:cs="Arial"/>
          <w:sz w:val="24"/>
          <w:szCs w:val="24"/>
          <w:lang w:val="mn-MN"/>
        </w:rPr>
        <w:t>Дунд</w:t>
      </w:r>
      <w:r w:rsidR="005309D2">
        <w:rPr>
          <w:rFonts w:ascii="Arial" w:hAnsi="Arial" w:cs="Arial"/>
          <w:sz w:val="24"/>
          <w:szCs w:val="24"/>
          <w:lang w:val="mn-MN"/>
        </w:rPr>
        <w:t xml:space="preserve"> </w:t>
      </w:r>
      <w:r w:rsidRPr="001F7878">
        <w:rPr>
          <w:rFonts w:ascii="Arial" w:hAnsi="Arial" w:cs="Arial"/>
          <w:sz w:val="24"/>
          <w:szCs w:val="24"/>
          <w:lang w:val="mn-MN"/>
        </w:rPr>
        <w:t>хугацааны төлөвлөгөөнд хамарсан 20</w:t>
      </w:r>
      <w:r w:rsidR="005309D2">
        <w:rPr>
          <w:rFonts w:ascii="Arial" w:hAnsi="Arial" w:cs="Arial"/>
          <w:sz w:val="24"/>
          <w:szCs w:val="24"/>
          <w:lang w:val="mn-MN"/>
        </w:rPr>
        <w:t>2</w:t>
      </w:r>
      <w:r w:rsidR="007958F8">
        <w:rPr>
          <w:rFonts w:ascii="Arial" w:hAnsi="Arial" w:cs="Arial"/>
          <w:sz w:val="24"/>
          <w:szCs w:val="24"/>
        </w:rPr>
        <w:t>5</w:t>
      </w:r>
      <w:r w:rsidRPr="001F7878">
        <w:rPr>
          <w:rFonts w:ascii="Arial" w:hAnsi="Arial" w:cs="Arial"/>
          <w:sz w:val="24"/>
          <w:szCs w:val="24"/>
          <w:lang w:val="mn-MN"/>
        </w:rPr>
        <w:t>-202</w:t>
      </w:r>
      <w:r w:rsidR="007958F8">
        <w:rPr>
          <w:rFonts w:ascii="Arial" w:hAnsi="Arial" w:cs="Arial"/>
          <w:sz w:val="24"/>
          <w:szCs w:val="24"/>
        </w:rPr>
        <w:t>8</w:t>
      </w:r>
      <w:r w:rsidRPr="001F7878">
        <w:rPr>
          <w:rFonts w:ascii="Arial" w:hAnsi="Arial" w:cs="Arial"/>
          <w:sz w:val="24"/>
          <w:szCs w:val="24"/>
          <w:lang w:val="mn-MN"/>
        </w:rPr>
        <w:t xml:space="preserve"> оныг дуусгавар болсны дараа үнэлгээг дэлгэрэнгүй байдлаар хийнэ. </w:t>
      </w:r>
      <w:r w:rsidRPr="00A55EEC">
        <w:rPr>
          <w:rFonts w:ascii="Arial" w:hAnsi="Arial" w:cs="Arial"/>
          <w:sz w:val="24"/>
          <w:szCs w:val="24"/>
          <w:lang w:val="mn-MN"/>
        </w:rPr>
        <w:t xml:space="preserve">Байгууллагын даргын </w:t>
      </w:r>
      <w:r w:rsidRPr="00A55EEC">
        <w:rPr>
          <w:rFonts w:ascii="Arial" w:hAnsi="Arial" w:cs="Arial"/>
          <w:sz w:val="24"/>
          <w:szCs w:val="24"/>
          <w:lang w:val="mn-MN"/>
        </w:rPr>
        <w:lastRenderedPageBreak/>
        <w:t>шийдвэрээр дунд хугацааны төлөвлөгөөг зохих байдлаар шинэчилж болох бөгөөд төлөвлөгөөнд хийгдсэн өөрчлөлтүүдийг Дотоод аудитын хороогоор батлуулна.</w:t>
      </w:r>
    </w:p>
    <w:p w14:paraId="722478CC" w14:textId="0896424D" w:rsidR="00E470BD" w:rsidRPr="0070312B" w:rsidRDefault="00E470BD" w:rsidP="00E470BD">
      <w:pPr>
        <w:pStyle w:val="ListParagraph"/>
        <w:numPr>
          <w:ilvl w:val="0"/>
          <w:numId w:val="1"/>
        </w:numPr>
        <w:spacing w:line="360" w:lineRule="auto"/>
        <w:ind w:firstLine="131"/>
        <w:jc w:val="both"/>
        <w:rPr>
          <w:rFonts w:ascii="Arial" w:hAnsi="Arial" w:cs="Arial"/>
          <w:b/>
          <w:bCs/>
          <w:sz w:val="24"/>
          <w:szCs w:val="24"/>
          <w:lang w:val="mn-MN"/>
        </w:rPr>
      </w:pPr>
      <w:r w:rsidRPr="0070312B">
        <w:rPr>
          <w:rFonts w:ascii="Arial" w:hAnsi="Arial" w:cs="Arial"/>
          <w:b/>
          <w:bCs/>
          <w:sz w:val="24"/>
          <w:szCs w:val="24"/>
          <w:lang w:val="mn-MN"/>
        </w:rPr>
        <w:t>МАНДАТЫН ШИНЖИЛГЭЭ</w:t>
      </w:r>
    </w:p>
    <w:p w14:paraId="4AECB7D8" w14:textId="01C8066F" w:rsidR="00C5185E" w:rsidRDefault="00C5185E" w:rsidP="00C5185E">
      <w:pPr>
        <w:pStyle w:val="ListParagraph"/>
        <w:numPr>
          <w:ilvl w:val="1"/>
          <w:numId w:val="1"/>
        </w:numPr>
        <w:spacing w:line="360" w:lineRule="auto"/>
        <w:jc w:val="both"/>
        <w:rPr>
          <w:rFonts w:ascii="Arial" w:hAnsi="Arial" w:cs="Arial"/>
          <w:sz w:val="24"/>
          <w:szCs w:val="24"/>
          <w:lang w:val="mn-MN"/>
        </w:rPr>
      </w:pPr>
      <w:r>
        <w:rPr>
          <w:rFonts w:ascii="Arial" w:hAnsi="Arial" w:cs="Arial"/>
          <w:sz w:val="24"/>
          <w:szCs w:val="24"/>
          <w:lang w:val="mn-MN"/>
        </w:rPr>
        <w:t>Байгууллагын чиг үүрэг</w:t>
      </w:r>
    </w:p>
    <w:p w14:paraId="021F5A0F" w14:textId="2B2BA26A" w:rsidR="001F7878" w:rsidRDefault="001F7878" w:rsidP="001F7878">
      <w:pPr>
        <w:spacing w:line="360" w:lineRule="auto"/>
        <w:ind w:firstLine="720"/>
        <w:jc w:val="both"/>
        <w:rPr>
          <w:rFonts w:ascii="Arial" w:hAnsi="Arial" w:cs="Arial"/>
          <w:sz w:val="24"/>
          <w:szCs w:val="24"/>
          <w:lang w:val="mn-MN"/>
        </w:rPr>
      </w:pPr>
      <w:r w:rsidRPr="001F7878">
        <w:rPr>
          <w:rFonts w:ascii="Arial" w:hAnsi="Arial" w:cs="Arial"/>
          <w:sz w:val="24"/>
          <w:szCs w:val="24"/>
          <w:lang w:val="mn-MN"/>
        </w:rPr>
        <w:t xml:space="preserve">Санхүүгийн хяналт, </w:t>
      </w:r>
      <w:r w:rsidR="007C40A5">
        <w:rPr>
          <w:rFonts w:ascii="Arial" w:hAnsi="Arial" w:cs="Arial"/>
          <w:sz w:val="24"/>
          <w:szCs w:val="24"/>
          <w:lang w:val="mn-MN"/>
        </w:rPr>
        <w:t xml:space="preserve">дотоод </w:t>
      </w:r>
      <w:r w:rsidRPr="001F7878">
        <w:rPr>
          <w:rFonts w:ascii="Arial" w:hAnsi="Arial" w:cs="Arial"/>
          <w:sz w:val="24"/>
          <w:szCs w:val="24"/>
          <w:lang w:val="mn-MN"/>
        </w:rPr>
        <w:t xml:space="preserve">аудитын </w:t>
      </w:r>
      <w:r w:rsidR="004B2A1B">
        <w:rPr>
          <w:rFonts w:ascii="Arial" w:hAnsi="Arial" w:cs="Arial"/>
          <w:sz w:val="24"/>
          <w:szCs w:val="24"/>
          <w:lang w:val="mn-MN"/>
        </w:rPr>
        <w:t>газар</w:t>
      </w:r>
      <w:r w:rsidRPr="001F7878">
        <w:rPr>
          <w:rFonts w:ascii="Arial" w:hAnsi="Arial" w:cs="Arial"/>
          <w:sz w:val="24"/>
          <w:szCs w:val="24"/>
          <w:lang w:val="mn-MN"/>
        </w:rPr>
        <w:t xml:space="preserve"> нь аймгийн Засаг даргын үйл ажиллагааны хөтөлбөр, нийгэм эдийн засгийн зорилтыг хэрэгжүүлэх ажлын хүрээнд хууль тогтоомжийн хэрэгжилтэнд хяналт тавих, төсвийн хөрөнгө, өр төлбөр, орлого, зарлага, хөтөлбөр , арга хэмжээ, хөрөнгө оруулалтанд хяналт, шалгалт хийх, дүгнэлт, зөвлөмж өгөх, эрсдэлийн удирдлагаар хангах чиглэлээр төсөвт байгууллага, төрийн болон орон нутгийн өмчит үйлдвэрийн газруудын үйл ажиллагааг сайжруулахад дэмжлэг үзүүлэх үүргийг </w:t>
      </w:r>
      <w:r w:rsidR="004B2A1B">
        <w:rPr>
          <w:rFonts w:ascii="Arial" w:hAnsi="Arial" w:cs="Arial"/>
          <w:sz w:val="24"/>
          <w:szCs w:val="24"/>
          <w:lang w:val="mn-MN"/>
        </w:rPr>
        <w:t>газрын</w:t>
      </w:r>
      <w:r w:rsidRPr="001F7878">
        <w:rPr>
          <w:rFonts w:ascii="Arial" w:hAnsi="Arial" w:cs="Arial"/>
          <w:sz w:val="24"/>
          <w:szCs w:val="24"/>
          <w:lang w:val="mn-MN"/>
        </w:rPr>
        <w:t xml:space="preserve"> дүрмээр хүлээн ажиллаж байна. </w:t>
      </w:r>
    </w:p>
    <w:p w14:paraId="3960206A" w14:textId="1DBF7C7E" w:rsidR="00B01006" w:rsidRDefault="00B01006" w:rsidP="00B01006">
      <w:pPr>
        <w:pStyle w:val="ListParagraph"/>
        <w:numPr>
          <w:ilvl w:val="1"/>
          <w:numId w:val="1"/>
        </w:numPr>
        <w:spacing w:line="360" w:lineRule="auto"/>
        <w:jc w:val="both"/>
        <w:rPr>
          <w:rFonts w:ascii="Arial" w:hAnsi="Arial" w:cs="Arial"/>
          <w:sz w:val="24"/>
          <w:szCs w:val="24"/>
          <w:lang w:val="mn-MN"/>
        </w:rPr>
      </w:pPr>
      <w:r>
        <w:rPr>
          <w:rFonts w:ascii="Arial" w:hAnsi="Arial" w:cs="Arial"/>
          <w:sz w:val="24"/>
          <w:szCs w:val="24"/>
          <w:lang w:val="mn-MN"/>
        </w:rPr>
        <w:t xml:space="preserve">Чиг үүргийн шинжилгээ </w:t>
      </w:r>
    </w:p>
    <w:p w14:paraId="0AB613DD" w14:textId="77777777" w:rsidR="00B01006" w:rsidRDefault="00B01006" w:rsidP="00B01006">
      <w:pPr>
        <w:pStyle w:val="ListParagraph"/>
        <w:numPr>
          <w:ilvl w:val="2"/>
          <w:numId w:val="1"/>
        </w:numPr>
        <w:spacing w:line="360" w:lineRule="auto"/>
        <w:jc w:val="both"/>
        <w:rPr>
          <w:rFonts w:ascii="Arial" w:hAnsi="Arial" w:cs="Arial"/>
          <w:sz w:val="24"/>
          <w:szCs w:val="24"/>
          <w:lang w:val="mn-MN"/>
        </w:rPr>
      </w:pPr>
      <w:r w:rsidRPr="00B01006">
        <w:rPr>
          <w:rFonts w:ascii="Arial" w:hAnsi="Arial" w:cs="Arial"/>
          <w:sz w:val="24"/>
          <w:szCs w:val="24"/>
          <w:lang w:val="mn-MN"/>
        </w:rPr>
        <w:t>Дотоод аудит хийх, мэргэжил арга зүйн зөвлөгөө өгөх.</w:t>
      </w:r>
    </w:p>
    <w:p w14:paraId="6AA58D37" w14:textId="5EB96DCC" w:rsidR="00B01006" w:rsidRPr="00B01006" w:rsidRDefault="00B01006" w:rsidP="00B01006">
      <w:pPr>
        <w:pStyle w:val="ListParagraph"/>
        <w:numPr>
          <w:ilvl w:val="2"/>
          <w:numId w:val="1"/>
        </w:numPr>
        <w:spacing w:line="360" w:lineRule="auto"/>
        <w:jc w:val="both"/>
        <w:rPr>
          <w:rFonts w:ascii="Arial" w:hAnsi="Arial" w:cs="Arial"/>
          <w:sz w:val="24"/>
          <w:szCs w:val="24"/>
          <w:lang w:val="mn-MN"/>
        </w:rPr>
      </w:pPr>
      <w:r w:rsidRPr="00B01006">
        <w:rPr>
          <w:rFonts w:ascii="Arial" w:hAnsi="Arial" w:cs="Arial"/>
          <w:sz w:val="24"/>
          <w:szCs w:val="24"/>
          <w:lang w:val="mn-MN"/>
        </w:rPr>
        <w:t>Санхүүгийн хяналт шалгалт хийх, санхүүгийн эрсдлээс урдчилан      сэргийлэх ажлыг зохион байгуулах</w:t>
      </w:r>
    </w:p>
    <w:p w14:paraId="2721AC80" w14:textId="44360C62" w:rsidR="00B01006" w:rsidRDefault="00B01006" w:rsidP="004542E6">
      <w:pPr>
        <w:pStyle w:val="ListParagraph"/>
        <w:numPr>
          <w:ilvl w:val="2"/>
          <w:numId w:val="1"/>
        </w:numPr>
        <w:spacing w:line="360" w:lineRule="auto"/>
        <w:jc w:val="both"/>
        <w:rPr>
          <w:rFonts w:ascii="Arial" w:hAnsi="Arial" w:cs="Arial"/>
          <w:sz w:val="24"/>
          <w:szCs w:val="24"/>
          <w:lang w:val="mn-MN"/>
        </w:rPr>
      </w:pPr>
      <w:r w:rsidRPr="004542E6">
        <w:rPr>
          <w:rFonts w:ascii="Arial" w:hAnsi="Arial" w:cs="Arial"/>
          <w:sz w:val="24"/>
          <w:szCs w:val="24"/>
          <w:lang w:val="mn-MN"/>
        </w:rPr>
        <w:t xml:space="preserve">Шилэн дансны </w:t>
      </w:r>
      <w:r w:rsidR="004542E6" w:rsidRPr="004542E6">
        <w:rPr>
          <w:rFonts w:ascii="Arial" w:hAnsi="Arial" w:cs="Arial"/>
          <w:sz w:val="24"/>
          <w:szCs w:val="24"/>
          <w:lang w:val="mn-MN"/>
        </w:rPr>
        <w:t>тухай хуулийн хэрэгжилтийг хангуулах</w:t>
      </w:r>
      <w:r w:rsidRPr="004542E6">
        <w:rPr>
          <w:rFonts w:ascii="Arial" w:hAnsi="Arial" w:cs="Arial"/>
          <w:sz w:val="24"/>
          <w:szCs w:val="24"/>
          <w:lang w:val="mn-MN"/>
        </w:rPr>
        <w:t>, зөрчлийг     арилгуулах</w:t>
      </w:r>
    </w:p>
    <w:tbl>
      <w:tblPr>
        <w:tblStyle w:val="TableGrid"/>
        <w:tblW w:w="9715" w:type="dxa"/>
        <w:tblLook w:val="04A0" w:firstRow="1" w:lastRow="0" w:firstColumn="1" w:lastColumn="0" w:noHBand="0" w:noVBand="1"/>
      </w:tblPr>
      <w:tblGrid>
        <w:gridCol w:w="2070"/>
        <w:gridCol w:w="3055"/>
        <w:gridCol w:w="2445"/>
        <w:gridCol w:w="75"/>
        <w:gridCol w:w="2070"/>
      </w:tblGrid>
      <w:tr w:rsidR="004542E6" w14:paraId="3484C459" w14:textId="77777777" w:rsidTr="00345F45">
        <w:tc>
          <w:tcPr>
            <w:tcW w:w="5125" w:type="dxa"/>
            <w:gridSpan w:val="2"/>
          </w:tcPr>
          <w:p w14:paraId="3F8DB25B" w14:textId="5918E6B4" w:rsidR="004542E6" w:rsidRPr="004542E6" w:rsidRDefault="004542E6" w:rsidP="004542E6">
            <w:pPr>
              <w:jc w:val="both"/>
              <w:rPr>
                <w:rFonts w:ascii="Arial" w:hAnsi="Arial" w:cs="Arial"/>
                <w:sz w:val="20"/>
                <w:szCs w:val="20"/>
                <w:lang w:val="mn-MN"/>
              </w:rPr>
            </w:pPr>
            <w:bookmarkStart w:id="1" w:name="_Hlk62655555"/>
            <w:r>
              <w:rPr>
                <w:rFonts w:ascii="Arial" w:hAnsi="Arial" w:cs="Arial"/>
                <w:sz w:val="20"/>
                <w:szCs w:val="20"/>
                <w:lang w:val="mn-MN"/>
              </w:rPr>
              <w:t>Салбарын үйл ажиллагаанд мөрдөгдөж байгаа хуулийн тоо</w:t>
            </w:r>
          </w:p>
        </w:tc>
        <w:tc>
          <w:tcPr>
            <w:tcW w:w="4590" w:type="dxa"/>
            <w:gridSpan w:val="3"/>
          </w:tcPr>
          <w:p w14:paraId="3A0031D6" w14:textId="485701FD" w:rsidR="004542E6" w:rsidRPr="004542E6" w:rsidRDefault="00251802" w:rsidP="004542E6">
            <w:pPr>
              <w:jc w:val="both"/>
              <w:rPr>
                <w:rFonts w:ascii="Arial" w:hAnsi="Arial" w:cs="Arial"/>
                <w:sz w:val="20"/>
                <w:szCs w:val="20"/>
                <w:lang w:val="mn-MN"/>
              </w:rPr>
            </w:pPr>
            <w:r>
              <w:rPr>
                <w:rFonts w:ascii="Arial" w:hAnsi="Arial" w:cs="Arial"/>
                <w:sz w:val="20"/>
                <w:szCs w:val="20"/>
                <w:lang w:val="mn-MN"/>
              </w:rPr>
              <w:t>8</w:t>
            </w:r>
          </w:p>
        </w:tc>
      </w:tr>
      <w:tr w:rsidR="004542E6" w14:paraId="31956E59" w14:textId="77777777" w:rsidTr="00345F45">
        <w:trPr>
          <w:trHeight w:val="210"/>
        </w:trPr>
        <w:tc>
          <w:tcPr>
            <w:tcW w:w="2070" w:type="dxa"/>
            <w:vMerge w:val="restart"/>
          </w:tcPr>
          <w:p w14:paraId="2C41A5D1" w14:textId="312858D7" w:rsidR="004542E6" w:rsidRDefault="004542E6" w:rsidP="004542E6">
            <w:pPr>
              <w:jc w:val="both"/>
              <w:rPr>
                <w:rFonts w:ascii="Arial" w:hAnsi="Arial" w:cs="Arial"/>
                <w:sz w:val="20"/>
                <w:szCs w:val="20"/>
                <w:lang w:val="mn-MN"/>
              </w:rPr>
            </w:pPr>
            <w:r>
              <w:rPr>
                <w:rFonts w:ascii="Arial" w:hAnsi="Arial" w:cs="Arial"/>
                <w:sz w:val="20"/>
                <w:szCs w:val="20"/>
                <w:lang w:val="mn-MN"/>
              </w:rPr>
              <w:t xml:space="preserve">Үүнээс: </w:t>
            </w:r>
          </w:p>
          <w:p w14:paraId="646D497F" w14:textId="68C01710" w:rsidR="004542E6" w:rsidRPr="004542E6" w:rsidRDefault="004542E6" w:rsidP="004542E6">
            <w:pPr>
              <w:jc w:val="both"/>
              <w:rPr>
                <w:rFonts w:ascii="Arial" w:hAnsi="Arial" w:cs="Arial"/>
                <w:sz w:val="20"/>
                <w:szCs w:val="20"/>
                <w:lang w:val="mn-MN"/>
              </w:rPr>
            </w:pPr>
          </w:p>
        </w:tc>
        <w:tc>
          <w:tcPr>
            <w:tcW w:w="3055" w:type="dxa"/>
          </w:tcPr>
          <w:p w14:paraId="0EC3DFDE" w14:textId="277BA9F6" w:rsidR="004542E6" w:rsidRPr="004542E6" w:rsidRDefault="004542E6" w:rsidP="004542E6">
            <w:pPr>
              <w:jc w:val="both"/>
              <w:rPr>
                <w:rFonts w:ascii="Arial" w:hAnsi="Arial" w:cs="Arial"/>
                <w:sz w:val="20"/>
                <w:szCs w:val="20"/>
                <w:lang w:val="mn-MN"/>
              </w:rPr>
            </w:pPr>
            <w:r>
              <w:rPr>
                <w:rFonts w:ascii="Arial" w:hAnsi="Arial" w:cs="Arial"/>
                <w:sz w:val="20"/>
                <w:szCs w:val="20"/>
                <w:lang w:val="mn-MN"/>
              </w:rPr>
              <w:t>Салбарын хуулийн тоо</w:t>
            </w:r>
          </w:p>
        </w:tc>
        <w:tc>
          <w:tcPr>
            <w:tcW w:w="4590" w:type="dxa"/>
            <w:gridSpan w:val="3"/>
          </w:tcPr>
          <w:p w14:paraId="4FA96BB2" w14:textId="1E1194B0" w:rsidR="004542E6" w:rsidRPr="004542E6" w:rsidRDefault="00251802" w:rsidP="004542E6">
            <w:pPr>
              <w:jc w:val="both"/>
              <w:rPr>
                <w:rFonts w:ascii="Arial" w:hAnsi="Arial" w:cs="Arial"/>
                <w:sz w:val="20"/>
                <w:szCs w:val="20"/>
                <w:lang w:val="mn-MN"/>
              </w:rPr>
            </w:pPr>
            <w:r>
              <w:rPr>
                <w:rFonts w:ascii="Arial" w:hAnsi="Arial" w:cs="Arial"/>
                <w:sz w:val="20"/>
                <w:szCs w:val="20"/>
                <w:lang w:val="mn-MN"/>
              </w:rPr>
              <w:t>4</w:t>
            </w:r>
          </w:p>
        </w:tc>
      </w:tr>
      <w:tr w:rsidR="004542E6" w14:paraId="3655F5CF" w14:textId="77777777" w:rsidTr="00345F45">
        <w:trPr>
          <w:trHeight w:val="255"/>
        </w:trPr>
        <w:tc>
          <w:tcPr>
            <w:tcW w:w="2070" w:type="dxa"/>
            <w:vMerge/>
          </w:tcPr>
          <w:p w14:paraId="4586A67A" w14:textId="77777777" w:rsidR="004542E6" w:rsidRDefault="004542E6" w:rsidP="004542E6">
            <w:pPr>
              <w:jc w:val="both"/>
              <w:rPr>
                <w:rFonts w:ascii="Arial" w:hAnsi="Arial" w:cs="Arial"/>
                <w:sz w:val="20"/>
                <w:szCs w:val="20"/>
                <w:lang w:val="mn-MN"/>
              </w:rPr>
            </w:pPr>
          </w:p>
        </w:tc>
        <w:tc>
          <w:tcPr>
            <w:tcW w:w="3055" w:type="dxa"/>
          </w:tcPr>
          <w:p w14:paraId="59AD7CAC" w14:textId="790CD720" w:rsidR="004542E6" w:rsidRDefault="004542E6" w:rsidP="004542E6">
            <w:pPr>
              <w:jc w:val="both"/>
              <w:rPr>
                <w:rFonts w:ascii="Arial" w:hAnsi="Arial" w:cs="Arial"/>
                <w:sz w:val="20"/>
                <w:szCs w:val="20"/>
                <w:lang w:val="mn-MN"/>
              </w:rPr>
            </w:pPr>
            <w:r>
              <w:rPr>
                <w:rFonts w:ascii="Arial" w:hAnsi="Arial" w:cs="Arial"/>
                <w:sz w:val="20"/>
                <w:szCs w:val="20"/>
                <w:lang w:val="mn-MN"/>
              </w:rPr>
              <w:t>Нийтлэг мөрдөгддөг хуулийн тоо</w:t>
            </w:r>
          </w:p>
        </w:tc>
        <w:tc>
          <w:tcPr>
            <w:tcW w:w="4590" w:type="dxa"/>
            <w:gridSpan w:val="3"/>
          </w:tcPr>
          <w:p w14:paraId="6F94B0F7" w14:textId="2381DF0F" w:rsidR="004542E6" w:rsidRPr="004542E6" w:rsidRDefault="00251802" w:rsidP="004542E6">
            <w:pPr>
              <w:jc w:val="both"/>
              <w:rPr>
                <w:rFonts w:ascii="Arial" w:hAnsi="Arial" w:cs="Arial"/>
                <w:sz w:val="20"/>
                <w:szCs w:val="20"/>
                <w:lang w:val="mn-MN"/>
              </w:rPr>
            </w:pPr>
            <w:r>
              <w:rPr>
                <w:rFonts w:ascii="Arial" w:hAnsi="Arial" w:cs="Arial"/>
                <w:sz w:val="20"/>
                <w:szCs w:val="20"/>
                <w:lang w:val="mn-MN"/>
              </w:rPr>
              <w:t>4</w:t>
            </w:r>
          </w:p>
        </w:tc>
      </w:tr>
      <w:tr w:rsidR="004542E6" w14:paraId="3FE4F70C" w14:textId="77777777" w:rsidTr="00345F45">
        <w:tc>
          <w:tcPr>
            <w:tcW w:w="9715" w:type="dxa"/>
            <w:gridSpan w:val="5"/>
          </w:tcPr>
          <w:p w14:paraId="24C54B42" w14:textId="20F7E866" w:rsidR="004542E6" w:rsidRPr="004542E6" w:rsidRDefault="004542E6" w:rsidP="004542E6">
            <w:pPr>
              <w:jc w:val="both"/>
              <w:rPr>
                <w:rFonts w:ascii="Arial" w:hAnsi="Arial" w:cs="Arial"/>
                <w:sz w:val="20"/>
                <w:szCs w:val="20"/>
                <w:lang w:val="mn-MN"/>
              </w:rPr>
            </w:pPr>
            <w:r>
              <w:rPr>
                <w:rFonts w:ascii="Arial" w:hAnsi="Arial" w:cs="Arial"/>
                <w:sz w:val="20"/>
                <w:szCs w:val="20"/>
                <w:lang w:val="mn-MN"/>
              </w:rPr>
              <w:t>Ерөнхий чиг үүрэг-1</w:t>
            </w:r>
            <w:r w:rsidR="00DB335C">
              <w:rPr>
                <w:rFonts w:ascii="Arial" w:hAnsi="Arial" w:cs="Arial"/>
                <w:sz w:val="20"/>
                <w:szCs w:val="20"/>
                <w:lang w:val="mn-MN"/>
              </w:rPr>
              <w:t xml:space="preserve">: </w:t>
            </w:r>
            <w:r w:rsidR="00DB335C" w:rsidRPr="00DB335C">
              <w:rPr>
                <w:rFonts w:ascii="Arial" w:hAnsi="Arial" w:cs="Arial"/>
                <w:sz w:val="20"/>
                <w:szCs w:val="20"/>
                <w:lang w:val="mn-MN"/>
              </w:rPr>
              <w:t>Эрсдэлээс урьдчилан сэргийлэх чиглэлээр байгууллагын үйл ажиллагааг сайжруулахад дэмжлэг үзүүлэх</w:t>
            </w:r>
          </w:p>
        </w:tc>
      </w:tr>
      <w:tr w:rsidR="00DB335C" w14:paraId="29785412" w14:textId="19263667" w:rsidTr="00345F45">
        <w:trPr>
          <w:trHeight w:val="240"/>
        </w:trPr>
        <w:tc>
          <w:tcPr>
            <w:tcW w:w="5125" w:type="dxa"/>
            <w:gridSpan w:val="2"/>
          </w:tcPr>
          <w:p w14:paraId="4DE6598E" w14:textId="4E5ED843" w:rsidR="00DB335C" w:rsidRPr="004542E6" w:rsidRDefault="00DB335C" w:rsidP="004542E6">
            <w:pPr>
              <w:jc w:val="both"/>
              <w:rPr>
                <w:rFonts w:ascii="Arial" w:hAnsi="Arial" w:cs="Arial"/>
                <w:sz w:val="20"/>
                <w:szCs w:val="20"/>
                <w:lang w:val="mn-MN"/>
              </w:rPr>
            </w:pPr>
            <w:r>
              <w:rPr>
                <w:rFonts w:ascii="Arial" w:hAnsi="Arial" w:cs="Arial"/>
                <w:sz w:val="20"/>
                <w:szCs w:val="20"/>
                <w:lang w:val="mn-MN"/>
              </w:rPr>
              <w:t xml:space="preserve">Үндсэн чиг үүрэг </w:t>
            </w:r>
          </w:p>
        </w:tc>
        <w:tc>
          <w:tcPr>
            <w:tcW w:w="2445" w:type="dxa"/>
          </w:tcPr>
          <w:p w14:paraId="19068065" w14:textId="7F93BC64" w:rsidR="00DB335C" w:rsidRPr="004542E6" w:rsidRDefault="00DB335C" w:rsidP="004542E6">
            <w:pPr>
              <w:jc w:val="both"/>
              <w:rPr>
                <w:rFonts w:ascii="Arial" w:hAnsi="Arial" w:cs="Arial"/>
                <w:sz w:val="20"/>
                <w:szCs w:val="20"/>
                <w:lang w:val="mn-MN"/>
              </w:rPr>
            </w:pPr>
            <w:r>
              <w:rPr>
                <w:rFonts w:ascii="Arial" w:hAnsi="Arial" w:cs="Arial"/>
                <w:sz w:val="20"/>
                <w:szCs w:val="20"/>
                <w:lang w:val="mn-MN"/>
              </w:rPr>
              <w:t xml:space="preserve">Дэд чиг үүрэг </w:t>
            </w:r>
          </w:p>
        </w:tc>
        <w:tc>
          <w:tcPr>
            <w:tcW w:w="2145" w:type="dxa"/>
            <w:gridSpan w:val="2"/>
          </w:tcPr>
          <w:p w14:paraId="6A01D9B1" w14:textId="4C8D3F5E" w:rsidR="00DB335C" w:rsidRPr="004542E6" w:rsidRDefault="00DB335C" w:rsidP="004542E6">
            <w:pPr>
              <w:jc w:val="both"/>
              <w:rPr>
                <w:rFonts w:ascii="Arial" w:hAnsi="Arial" w:cs="Arial"/>
                <w:sz w:val="20"/>
                <w:szCs w:val="20"/>
                <w:lang w:val="mn-MN"/>
              </w:rPr>
            </w:pPr>
            <w:r>
              <w:rPr>
                <w:rFonts w:ascii="Arial" w:hAnsi="Arial" w:cs="Arial"/>
                <w:sz w:val="20"/>
                <w:szCs w:val="20"/>
                <w:lang w:val="mn-MN"/>
              </w:rPr>
              <w:t>Хамтран хэрэгжүүлэх чиг үүрэг, оролцогчид</w:t>
            </w:r>
          </w:p>
        </w:tc>
      </w:tr>
      <w:tr w:rsidR="00DB335C" w14:paraId="44D6497F" w14:textId="2782370B" w:rsidTr="00345F45">
        <w:trPr>
          <w:trHeight w:val="682"/>
        </w:trPr>
        <w:tc>
          <w:tcPr>
            <w:tcW w:w="5125" w:type="dxa"/>
            <w:gridSpan w:val="2"/>
            <w:vMerge w:val="restart"/>
          </w:tcPr>
          <w:p w14:paraId="5BE7D86D" w14:textId="270883F7" w:rsidR="000471DD" w:rsidRPr="00385D59" w:rsidRDefault="00DB335C" w:rsidP="000471DD">
            <w:pPr>
              <w:jc w:val="both"/>
              <w:rPr>
                <w:rFonts w:ascii="Arial" w:hAnsi="Arial" w:cs="Arial"/>
                <w:sz w:val="20"/>
                <w:szCs w:val="20"/>
              </w:rPr>
            </w:pPr>
            <w:r w:rsidRPr="004542E6">
              <w:rPr>
                <w:rFonts w:ascii="Arial" w:hAnsi="Arial" w:cs="Arial"/>
                <w:sz w:val="20"/>
                <w:szCs w:val="20"/>
                <w:lang w:val="mn-MN"/>
              </w:rPr>
              <w:t xml:space="preserve"> Үндсэн чиг үүрэг-1: Дотоод аудит хийх, мэргэжил арга зүйн зөвлөгөө өгөх.</w:t>
            </w:r>
          </w:p>
        </w:tc>
        <w:tc>
          <w:tcPr>
            <w:tcW w:w="2445" w:type="dxa"/>
          </w:tcPr>
          <w:p w14:paraId="6866A509" w14:textId="4C83EB09" w:rsidR="00DB335C" w:rsidRPr="00DB335C" w:rsidRDefault="00DB335C" w:rsidP="00DB335C">
            <w:pPr>
              <w:rPr>
                <w:rFonts w:ascii="Arial" w:hAnsi="Arial" w:cs="Arial"/>
                <w:sz w:val="20"/>
                <w:szCs w:val="20"/>
                <w:lang w:val="mn-MN"/>
              </w:rPr>
            </w:pPr>
            <w:r>
              <w:rPr>
                <w:rFonts w:ascii="Arial" w:hAnsi="Arial" w:cs="Arial"/>
                <w:sz w:val="20"/>
                <w:szCs w:val="20"/>
                <w:lang w:val="mn-MN"/>
              </w:rPr>
              <w:t>1.</w:t>
            </w:r>
            <w:r w:rsidR="000471DD">
              <w:rPr>
                <w:rFonts w:ascii="Arial" w:hAnsi="Arial" w:cs="Arial"/>
                <w:sz w:val="20"/>
                <w:szCs w:val="20"/>
                <w:lang w:val="mn-MN"/>
              </w:rPr>
              <w:t>С</w:t>
            </w:r>
            <w:r>
              <w:rPr>
                <w:rFonts w:ascii="Arial" w:hAnsi="Arial" w:cs="Arial"/>
                <w:sz w:val="20"/>
                <w:szCs w:val="20"/>
                <w:lang w:val="mn-MN"/>
              </w:rPr>
              <w:t xml:space="preserve">анхүүгийн, нийцлийн, гүйцэтгэлийн аудитыг </w:t>
            </w:r>
            <w:r w:rsidR="000471DD">
              <w:rPr>
                <w:rFonts w:ascii="Arial" w:hAnsi="Arial" w:cs="Arial"/>
                <w:sz w:val="20"/>
                <w:szCs w:val="20"/>
                <w:lang w:val="mn-MN"/>
              </w:rPr>
              <w:t xml:space="preserve">хийж хэрэгжилтийг тайлагнах </w:t>
            </w:r>
          </w:p>
        </w:tc>
        <w:tc>
          <w:tcPr>
            <w:tcW w:w="2145" w:type="dxa"/>
            <w:gridSpan w:val="2"/>
            <w:vMerge w:val="restart"/>
          </w:tcPr>
          <w:p w14:paraId="498661CF" w14:textId="5361C5F8" w:rsidR="00DB335C" w:rsidRPr="004542E6" w:rsidRDefault="008F3796" w:rsidP="00DB335C">
            <w:pPr>
              <w:jc w:val="both"/>
              <w:rPr>
                <w:rFonts w:ascii="Arial" w:hAnsi="Arial" w:cs="Arial"/>
                <w:sz w:val="20"/>
                <w:szCs w:val="20"/>
                <w:lang w:val="mn-MN"/>
              </w:rPr>
            </w:pPr>
            <w:r>
              <w:rPr>
                <w:rFonts w:ascii="Arial" w:hAnsi="Arial" w:cs="Arial"/>
                <w:sz w:val="20"/>
                <w:szCs w:val="20"/>
                <w:lang w:val="mn-MN"/>
              </w:rPr>
              <w:t xml:space="preserve">Төсөвт болон Орон нутгийн өмчит байгууллагууд </w:t>
            </w:r>
          </w:p>
        </w:tc>
      </w:tr>
      <w:tr w:rsidR="000471DD" w14:paraId="792EEFCC" w14:textId="77777777" w:rsidTr="00345F45">
        <w:trPr>
          <w:trHeight w:val="844"/>
        </w:trPr>
        <w:tc>
          <w:tcPr>
            <w:tcW w:w="5125" w:type="dxa"/>
            <w:gridSpan w:val="2"/>
            <w:vMerge/>
          </w:tcPr>
          <w:p w14:paraId="2C196FC3" w14:textId="77777777" w:rsidR="000471DD" w:rsidRPr="004542E6" w:rsidRDefault="000471DD" w:rsidP="000471DD">
            <w:pPr>
              <w:jc w:val="both"/>
              <w:rPr>
                <w:rFonts w:ascii="Arial" w:hAnsi="Arial" w:cs="Arial"/>
                <w:sz w:val="20"/>
                <w:szCs w:val="20"/>
                <w:lang w:val="mn-MN"/>
              </w:rPr>
            </w:pPr>
          </w:p>
        </w:tc>
        <w:tc>
          <w:tcPr>
            <w:tcW w:w="2445" w:type="dxa"/>
          </w:tcPr>
          <w:p w14:paraId="66E15B30" w14:textId="67E2C291" w:rsidR="000471DD" w:rsidRPr="00DB335C" w:rsidRDefault="000471DD" w:rsidP="000471DD">
            <w:pPr>
              <w:rPr>
                <w:rFonts w:ascii="Arial" w:hAnsi="Arial" w:cs="Arial"/>
                <w:sz w:val="20"/>
                <w:szCs w:val="20"/>
                <w:lang w:val="mn-MN"/>
              </w:rPr>
            </w:pPr>
            <w:r w:rsidRPr="00DB335C">
              <w:rPr>
                <w:rFonts w:ascii="Arial" w:hAnsi="Arial" w:cs="Arial"/>
                <w:sz w:val="20"/>
                <w:szCs w:val="20"/>
                <w:lang w:val="mn-MN"/>
              </w:rPr>
              <w:t xml:space="preserve">1.Зөвлөн туслах үйлчилгээг </w:t>
            </w:r>
            <w:r>
              <w:rPr>
                <w:rFonts w:ascii="Arial" w:hAnsi="Arial" w:cs="Arial"/>
                <w:sz w:val="20"/>
                <w:szCs w:val="20"/>
                <w:lang w:val="mn-MN"/>
              </w:rPr>
              <w:t xml:space="preserve">үзүүлж, </w:t>
            </w:r>
            <w:r w:rsidRPr="00DB335C">
              <w:rPr>
                <w:rFonts w:ascii="Arial" w:hAnsi="Arial" w:cs="Arial"/>
                <w:sz w:val="20"/>
                <w:szCs w:val="20"/>
                <w:lang w:val="mn-MN"/>
              </w:rPr>
              <w:t>үр дүнг тайлагнах</w:t>
            </w:r>
          </w:p>
        </w:tc>
        <w:tc>
          <w:tcPr>
            <w:tcW w:w="2145" w:type="dxa"/>
            <w:gridSpan w:val="2"/>
            <w:vMerge/>
          </w:tcPr>
          <w:p w14:paraId="6E7427FC" w14:textId="77777777" w:rsidR="000471DD" w:rsidRPr="004542E6" w:rsidRDefault="000471DD" w:rsidP="000471DD">
            <w:pPr>
              <w:jc w:val="both"/>
              <w:rPr>
                <w:rFonts w:ascii="Arial" w:hAnsi="Arial" w:cs="Arial"/>
                <w:sz w:val="20"/>
                <w:szCs w:val="20"/>
                <w:lang w:val="mn-MN"/>
              </w:rPr>
            </w:pPr>
          </w:p>
        </w:tc>
      </w:tr>
      <w:tr w:rsidR="000471DD" w14:paraId="55F0BCC3" w14:textId="54578163" w:rsidTr="00345F45">
        <w:trPr>
          <w:trHeight w:val="70"/>
        </w:trPr>
        <w:tc>
          <w:tcPr>
            <w:tcW w:w="9715" w:type="dxa"/>
            <w:gridSpan w:val="5"/>
          </w:tcPr>
          <w:p w14:paraId="3C0B9B57" w14:textId="312552BB" w:rsidR="000471DD" w:rsidRDefault="000471DD" w:rsidP="000471DD">
            <w:pPr>
              <w:rPr>
                <w:rFonts w:ascii="Arial" w:hAnsi="Arial" w:cs="Arial"/>
                <w:sz w:val="24"/>
                <w:szCs w:val="24"/>
                <w:lang w:val="mn-MN"/>
              </w:rPr>
            </w:pPr>
            <w:r>
              <w:rPr>
                <w:rFonts w:ascii="Arial" w:hAnsi="Arial" w:cs="Arial"/>
                <w:sz w:val="20"/>
                <w:szCs w:val="20"/>
                <w:lang w:val="mn-MN"/>
              </w:rPr>
              <w:t>Ерөнхий чиг үүрэг-2: Санхүүгийн сахилга батыг сайжруулах, үр ашиггүй зардлыг багасган, хэмнэлтийг эрхэмлэнэ.</w:t>
            </w:r>
          </w:p>
        </w:tc>
      </w:tr>
      <w:tr w:rsidR="000471DD" w14:paraId="10A85E20" w14:textId="6B3C7D68" w:rsidTr="00345F45">
        <w:trPr>
          <w:trHeight w:val="180"/>
        </w:trPr>
        <w:tc>
          <w:tcPr>
            <w:tcW w:w="5125" w:type="dxa"/>
            <w:gridSpan w:val="2"/>
          </w:tcPr>
          <w:p w14:paraId="0F86667A" w14:textId="48741BFD" w:rsidR="000471DD" w:rsidRPr="004542E6" w:rsidRDefault="000471DD" w:rsidP="000471DD">
            <w:pPr>
              <w:jc w:val="both"/>
              <w:rPr>
                <w:rFonts w:ascii="Arial" w:hAnsi="Arial" w:cs="Arial"/>
                <w:sz w:val="20"/>
                <w:szCs w:val="20"/>
                <w:lang w:val="mn-MN"/>
              </w:rPr>
            </w:pPr>
            <w:r>
              <w:rPr>
                <w:rFonts w:ascii="Arial" w:hAnsi="Arial" w:cs="Arial"/>
                <w:sz w:val="20"/>
                <w:szCs w:val="20"/>
                <w:lang w:val="mn-MN"/>
              </w:rPr>
              <w:t xml:space="preserve">Үндсэн чиг үүрэг </w:t>
            </w:r>
          </w:p>
        </w:tc>
        <w:tc>
          <w:tcPr>
            <w:tcW w:w="2520" w:type="dxa"/>
            <w:gridSpan w:val="2"/>
          </w:tcPr>
          <w:p w14:paraId="3215FD6F" w14:textId="296297C5" w:rsidR="000471DD" w:rsidRPr="004542E6" w:rsidRDefault="000471DD" w:rsidP="000471DD">
            <w:pPr>
              <w:rPr>
                <w:rFonts w:ascii="Arial" w:hAnsi="Arial" w:cs="Arial"/>
                <w:sz w:val="20"/>
                <w:szCs w:val="20"/>
                <w:lang w:val="mn-MN"/>
              </w:rPr>
            </w:pPr>
            <w:r>
              <w:rPr>
                <w:rFonts w:ascii="Arial" w:hAnsi="Arial" w:cs="Arial"/>
                <w:sz w:val="20"/>
                <w:szCs w:val="20"/>
                <w:lang w:val="mn-MN"/>
              </w:rPr>
              <w:t xml:space="preserve">Дэд чиг үүрэг </w:t>
            </w:r>
          </w:p>
        </w:tc>
        <w:tc>
          <w:tcPr>
            <w:tcW w:w="2070" w:type="dxa"/>
          </w:tcPr>
          <w:p w14:paraId="0AA3F014" w14:textId="466538C2" w:rsidR="000471DD" w:rsidRPr="004542E6" w:rsidRDefault="000471DD" w:rsidP="000471DD">
            <w:pPr>
              <w:rPr>
                <w:rFonts w:ascii="Arial" w:hAnsi="Arial" w:cs="Arial"/>
                <w:sz w:val="20"/>
                <w:szCs w:val="20"/>
                <w:lang w:val="mn-MN"/>
              </w:rPr>
            </w:pPr>
            <w:r>
              <w:rPr>
                <w:rFonts w:ascii="Arial" w:hAnsi="Arial" w:cs="Arial"/>
                <w:sz w:val="20"/>
                <w:szCs w:val="20"/>
                <w:lang w:val="mn-MN"/>
              </w:rPr>
              <w:t>Хамтран хэрэгжүүлэх чиг үүрэг, оролцогчид</w:t>
            </w:r>
          </w:p>
        </w:tc>
      </w:tr>
      <w:tr w:rsidR="000471DD" w14:paraId="0CB57778" w14:textId="2A3A11EC" w:rsidTr="00345F45">
        <w:trPr>
          <w:trHeight w:val="95"/>
        </w:trPr>
        <w:tc>
          <w:tcPr>
            <w:tcW w:w="5125" w:type="dxa"/>
            <w:gridSpan w:val="2"/>
            <w:vMerge w:val="restart"/>
          </w:tcPr>
          <w:p w14:paraId="15763D89" w14:textId="3695E8D0" w:rsidR="000471DD" w:rsidRDefault="000471DD" w:rsidP="000471DD">
            <w:pPr>
              <w:jc w:val="both"/>
              <w:rPr>
                <w:rFonts w:ascii="Arial" w:hAnsi="Arial" w:cs="Arial"/>
                <w:sz w:val="20"/>
                <w:szCs w:val="20"/>
                <w:lang w:val="mn-MN"/>
              </w:rPr>
            </w:pPr>
            <w:r w:rsidRPr="004542E6">
              <w:rPr>
                <w:rFonts w:ascii="Arial" w:hAnsi="Arial" w:cs="Arial"/>
                <w:sz w:val="20"/>
                <w:szCs w:val="20"/>
                <w:lang w:val="mn-MN"/>
              </w:rPr>
              <w:t>Үндсэн чиг үүрэг-</w:t>
            </w:r>
            <w:r w:rsidR="008F3796">
              <w:rPr>
                <w:rFonts w:ascii="Arial" w:hAnsi="Arial" w:cs="Arial"/>
                <w:sz w:val="20"/>
                <w:szCs w:val="20"/>
                <w:lang w:val="mn-MN"/>
              </w:rPr>
              <w:t>1</w:t>
            </w:r>
            <w:r w:rsidRPr="004542E6">
              <w:rPr>
                <w:rFonts w:ascii="Arial" w:hAnsi="Arial" w:cs="Arial"/>
                <w:sz w:val="20"/>
                <w:szCs w:val="20"/>
                <w:lang w:val="mn-MN"/>
              </w:rPr>
              <w:t>: Санхүүгийн хяналт шалгалт хийх, санхүүгийн эрсдлээс урдчилан</w:t>
            </w:r>
            <w:r w:rsidR="007C40A5">
              <w:rPr>
                <w:rFonts w:ascii="Arial" w:hAnsi="Arial" w:cs="Arial"/>
                <w:sz w:val="20"/>
                <w:szCs w:val="20"/>
                <w:lang w:val="mn-MN"/>
              </w:rPr>
              <w:t xml:space="preserve"> </w:t>
            </w:r>
            <w:r w:rsidRPr="004542E6">
              <w:rPr>
                <w:rFonts w:ascii="Arial" w:hAnsi="Arial" w:cs="Arial"/>
                <w:sz w:val="20"/>
                <w:szCs w:val="20"/>
                <w:lang w:val="mn-MN"/>
              </w:rPr>
              <w:t>сэргийлэх ажлыг зохион байгуулах</w:t>
            </w:r>
          </w:p>
        </w:tc>
        <w:tc>
          <w:tcPr>
            <w:tcW w:w="2520" w:type="dxa"/>
            <w:gridSpan w:val="2"/>
          </w:tcPr>
          <w:p w14:paraId="742363B8" w14:textId="653C7BBA" w:rsidR="000471DD" w:rsidRPr="000471DD" w:rsidRDefault="000471DD" w:rsidP="000471DD">
            <w:pPr>
              <w:rPr>
                <w:rFonts w:ascii="Arial" w:hAnsi="Arial" w:cs="Arial"/>
                <w:sz w:val="20"/>
                <w:szCs w:val="20"/>
                <w:lang w:val="mn-MN"/>
              </w:rPr>
            </w:pPr>
            <w:r w:rsidRPr="000471DD">
              <w:rPr>
                <w:rFonts w:ascii="Arial" w:hAnsi="Arial" w:cs="Arial"/>
                <w:sz w:val="20"/>
                <w:szCs w:val="20"/>
                <w:lang w:val="mn-MN"/>
              </w:rPr>
              <w:t xml:space="preserve">1. Эрсдлийг тодорхойлох зорилгоор тандалт, судалгаа </w:t>
            </w:r>
            <w:r>
              <w:rPr>
                <w:rFonts w:ascii="Arial" w:hAnsi="Arial" w:cs="Arial"/>
                <w:sz w:val="20"/>
                <w:szCs w:val="20"/>
                <w:lang w:val="mn-MN"/>
              </w:rPr>
              <w:t>хийнэ</w:t>
            </w:r>
            <w:r w:rsidRPr="000471DD">
              <w:rPr>
                <w:rFonts w:ascii="Arial" w:hAnsi="Arial" w:cs="Arial"/>
                <w:sz w:val="20"/>
                <w:szCs w:val="20"/>
                <w:lang w:val="mn-MN"/>
              </w:rPr>
              <w:t xml:space="preserve"> </w:t>
            </w:r>
          </w:p>
        </w:tc>
        <w:tc>
          <w:tcPr>
            <w:tcW w:w="2070" w:type="dxa"/>
            <w:vMerge w:val="restart"/>
          </w:tcPr>
          <w:p w14:paraId="10CE501F" w14:textId="0DD3BA87" w:rsidR="000471DD" w:rsidRPr="004542E6" w:rsidRDefault="008F3796" w:rsidP="000471DD">
            <w:pPr>
              <w:rPr>
                <w:rFonts w:ascii="Arial" w:hAnsi="Arial" w:cs="Arial"/>
                <w:sz w:val="20"/>
                <w:szCs w:val="20"/>
                <w:lang w:val="mn-MN"/>
              </w:rPr>
            </w:pPr>
            <w:r>
              <w:rPr>
                <w:rFonts w:ascii="Arial" w:hAnsi="Arial" w:cs="Arial"/>
                <w:sz w:val="20"/>
                <w:szCs w:val="20"/>
                <w:lang w:val="mn-MN"/>
              </w:rPr>
              <w:t>Төсөвт болон Орон нутгийн өмчит байгууллагууд</w:t>
            </w:r>
          </w:p>
        </w:tc>
      </w:tr>
      <w:tr w:rsidR="000471DD" w14:paraId="1D930620" w14:textId="77777777" w:rsidTr="00345F45">
        <w:trPr>
          <w:trHeight w:val="120"/>
        </w:trPr>
        <w:tc>
          <w:tcPr>
            <w:tcW w:w="5125" w:type="dxa"/>
            <w:gridSpan w:val="2"/>
            <w:vMerge/>
          </w:tcPr>
          <w:p w14:paraId="3251B6C2" w14:textId="77777777" w:rsidR="000471DD" w:rsidRPr="004542E6" w:rsidRDefault="000471DD" w:rsidP="000471DD">
            <w:pPr>
              <w:jc w:val="both"/>
              <w:rPr>
                <w:rFonts w:ascii="Arial" w:hAnsi="Arial" w:cs="Arial"/>
                <w:sz w:val="20"/>
                <w:szCs w:val="20"/>
                <w:lang w:val="mn-MN"/>
              </w:rPr>
            </w:pPr>
          </w:p>
        </w:tc>
        <w:tc>
          <w:tcPr>
            <w:tcW w:w="2520" w:type="dxa"/>
            <w:gridSpan w:val="2"/>
          </w:tcPr>
          <w:p w14:paraId="03DD0047" w14:textId="20ECDC46" w:rsidR="000471DD" w:rsidRPr="000471DD" w:rsidRDefault="000471DD" w:rsidP="000471DD">
            <w:pPr>
              <w:rPr>
                <w:rFonts w:ascii="Arial" w:hAnsi="Arial" w:cs="Arial"/>
                <w:sz w:val="20"/>
                <w:szCs w:val="20"/>
                <w:lang w:val="mn-MN"/>
              </w:rPr>
            </w:pPr>
            <w:r w:rsidRPr="000471DD">
              <w:rPr>
                <w:rFonts w:ascii="Arial" w:hAnsi="Arial" w:cs="Arial"/>
                <w:sz w:val="20"/>
                <w:szCs w:val="20"/>
                <w:lang w:val="mn-MN"/>
              </w:rPr>
              <w:t xml:space="preserve">2. Хяналт шалгалтын обьектийн эрсдэлийн үнэлгээг </w:t>
            </w:r>
            <w:r>
              <w:rPr>
                <w:rFonts w:ascii="Arial" w:hAnsi="Arial" w:cs="Arial"/>
                <w:sz w:val="20"/>
                <w:szCs w:val="20"/>
                <w:lang w:val="mn-MN"/>
              </w:rPr>
              <w:t>хийж</w:t>
            </w:r>
            <w:r w:rsidRPr="000471DD">
              <w:rPr>
                <w:rFonts w:ascii="Arial" w:hAnsi="Arial" w:cs="Arial"/>
                <w:sz w:val="20"/>
                <w:szCs w:val="20"/>
                <w:lang w:val="mn-MN"/>
              </w:rPr>
              <w:t>, нэгдсэн сангийн мэдээлэлд дүн шинжилгээ хийх</w:t>
            </w:r>
          </w:p>
        </w:tc>
        <w:tc>
          <w:tcPr>
            <w:tcW w:w="2070" w:type="dxa"/>
            <w:vMerge/>
          </w:tcPr>
          <w:p w14:paraId="5060686D" w14:textId="77777777" w:rsidR="000471DD" w:rsidRPr="004542E6" w:rsidRDefault="000471DD" w:rsidP="000471DD">
            <w:pPr>
              <w:rPr>
                <w:rFonts w:ascii="Arial" w:hAnsi="Arial" w:cs="Arial"/>
                <w:sz w:val="20"/>
                <w:szCs w:val="20"/>
                <w:lang w:val="mn-MN"/>
              </w:rPr>
            </w:pPr>
          </w:p>
        </w:tc>
      </w:tr>
      <w:tr w:rsidR="000471DD" w14:paraId="04347E76" w14:textId="77777777" w:rsidTr="00345F45">
        <w:trPr>
          <w:trHeight w:val="1843"/>
        </w:trPr>
        <w:tc>
          <w:tcPr>
            <w:tcW w:w="5125" w:type="dxa"/>
            <w:gridSpan w:val="2"/>
            <w:vMerge/>
          </w:tcPr>
          <w:p w14:paraId="617A67B0" w14:textId="77777777" w:rsidR="000471DD" w:rsidRPr="004542E6" w:rsidRDefault="000471DD" w:rsidP="000471DD">
            <w:pPr>
              <w:jc w:val="both"/>
              <w:rPr>
                <w:rFonts w:ascii="Arial" w:hAnsi="Arial" w:cs="Arial"/>
                <w:sz w:val="20"/>
                <w:szCs w:val="20"/>
                <w:lang w:val="mn-MN"/>
              </w:rPr>
            </w:pPr>
          </w:p>
        </w:tc>
        <w:tc>
          <w:tcPr>
            <w:tcW w:w="2520" w:type="dxa"/>
            <w:gridSpan w:val="2"/>
          </w:tcPr>
          <w:p w14:paraId="2FE8B7BC" w14:textId="325CED64" w:rsidR="000471DD" w:rsidRPr="000471DD" w:rsidRDefault="000471DD" w:rsidP="000471DD">
            <w:pPr>
              <w:rPr>
                <w:rFonts w:ascii="Arial" w:hAnsi="Arial" w:cs="Arial"/>
                <w:sz w:val="20"/>
                <w:szCs w:val="20"/>
                <w:lang w:val="mn-MN"/>
              </w:rPr>
            </w:pPr>
            <w:r w:rsidRPr="000471DD">
              <w:rPr>
                <w:rFonts w:ascii="Arial" w:hAnsi="Arial" w:cs="Arial"/>
                <w:sz w:val="20"/>
                <w:szCs w:val="20"/>
                <w:lang w:val="mn-MN"/>
              </w:rPr>
              <w:t xml:space="preserve">3. Төлөвлөгөөт, төлөвлөгөөт бус, гүйцэтгэлийн хяналт шалгалтыг хийж үр дүнг </w:t>
            </w:r>
            <w:r>
              <w:rPr>
                <w:rFonts w:ascii="Arial" w:hAnsi="Arial" w:cs="Arial"/>
                <w:sz w:val="20"/>
                <w:szCs w:val="20"/>
                <w:lang w:val="mn-MN"/>
              </w:rPr>
              <w:t>Дотоод аудитын хороогоор</w:t>
            </w:r>
            <w:r>
              <w:rPr>
                <w:rFonts w:ascii="Arial" w:eastAsia="Calibri" w:hAnsi="Arial" w:cs="Arial"/>
                <w:sz w:val="20"/>
                <w:szCs w:val="20"/>
                <w:lang w:val="mn-MN"/>
              </w:rPr>
              <w:t xml:space="preserve"> </w:t>
            </w:r>
            <w:r w:rsidRPr="000471DD">
              <w:rPr>
                <w:rFonts w:ascii="Arial" w:eastAsia="Calibri" w:hAnsi="Arial" w:cs="Arial"/>
                <w:sz w:val="20"/>
                <w:szCs w:val="20"/>
                <w:lang w:val="mn-MN"/>
              </w:rPr>
              <w:t xml:space="preserve"> хэлэлцүүлж гарсан шийдвэрийн хэрэгжилтийг ханг</w:t>
            </w:r>
            <w:r w:rsidR="008F3796">
              <w:rPr>
                <w:rFonts w:ascii="Arial" w:eastAsia="Calibri" w:hAnsi="Arial" w:cs="Arial"/>
                <w:sz w:val="20"/>
                <w:szCs w:val="20"/>
                <w:lang w:val="mn-MN"/>
              </w:rPr>
              <w:t>а</w:t>
            </w:r>
            <w:r w:rsidRPr="000471DD">
              <w:rPr>
                <w:rFonts w:ascii="Arial" w:eastAsia="Calibri" w:hAnsi="Arial" w:cs="Arial"/>
                <w:sz w:val="20"/>
                <w:szCs w:val="20"/>
                <w:lang w:val="mn-MN"/>
              </w:rPr>
              <w:t>х</w:t>
            </w:r>
            <w:r w:rsidR="008F3796">
              <w:rPr>
                <w:rFonts w:ascii="Arial" w:eastAsia="Calibri" w:hAnsi="Arial" w:cs="Arial"/>
                <w:sz w:val="20"/>
                <w:szCs w:val="20"/>
                <w:lang w:val="mn-MN"/>
              </w:rPr>
              <w:t>, шийдвэрийг холбогдох газруудад хүргүүлэн биелэлтийг хангуулах</w:t>
            </w:r>
          </w:p>
        </w:tc>
        <w:tc>
          <w:tcPr>
            <w:tcW w:w="2070" w:type="dxa"/>
            <w:vMerge/>
          </w:tcPr>
          <w:p w14:paraId="0DDD7740" w14:textId="77777777" w:rsidR="000471DD" w:rsidRPr="004542E6" w:rsidRDefault="000471DD" w:rsidP="000471DD">
            <w:pPr>
              <w:rPr>
                <w:rFonts w:ascii="Arial" w:hAnsi="Arial" w:cs="Arial"/>
                <w:sz w:val="20"/>
                <w:szCs w:val="20"/>
                <w:lang w:val="mn-MN"/>
              </w:rPr>
            </w:pPr>
          </w:p>
        </w:tc>
      </w:tr>
      <w:tr w:rsidR="008F3796" w14:paraId="49A14160" w14:textId="77777777" w:rsidTr="00345F45">
        <w:trPr>
          <w:trHeight w:val="564"/>
        </w:trPr>
        <w:tc>
          <w:tcPr>
            <w:tcW w:w="5125" w:type="dxa"/>
            <w:gridSpan w:val="2"/>
            <w:vMerge/>
          </w:tcPr>
          <w:p w14:paraId="05FE37F4" w14:textId="77777777" w:rsidR="008F3796" w:rsidRPr="004542E6" w:rsidRDefault="008F3796" w:rsidP="000471DD">
            <w:pPr>
              <w:jc w:val="both"/>
              <w:rPr>
                <w:rFonts w:ascii="Arial" w:hAnsi="Arial" w:cs="Arial"/>
                <w:sz w:val="20"/>
                <w:szCs w:val="20"/>
                <w:lang w:val="mn-MN"/>
              </w:rPr>
            </w:pPr>
          </w:p>
        </w:tc>
        <w:tc>
          <w:tcPr>
            <w:tcW w:w="2520" w:type="dxa"/>
            <w:gridSpan w:val="2"/>
          </w:tcPr>
          <w:p w14:paraId="04B54F9B" w14:textId="7A1F77CF" w:rsidR="008F3796" w:rsidRPr="000471DD" w:rsidRDefault="008F3796" w:rsidP="000471DD">
            <w:pPr>
              <w:rPr>
                <w:rFonts w:ascii="Arial" w:hAnsi="Arial" w:cs="Arial"/>
                <w:sz w:val="20"/>
                <w:szCs w:val="20"/>
                <w:lang w:val="mn-MN"/>
              </w:rPr>
            </w:pPr>
            <w:r>
              <w:rPr>
                <w:rFonts w:ascii="Arial" w:hAnsi="Arial" w:cs="Arial"/>
                <w:sz w:val="20"/>
                <w:szCs w:val="20"/>
                <w:lang w:val="mn-MN"/>
              </w:rPr>
              <w:t>4</w:t>
            </w:r>
            <w:r w:rsidRPr="000471DD">
              <w:rPr>
                <w:rFonts w:ascii="Arial" w:hAnsi="Arial" w:cs="Arial"/>
                <w:sz w:val="20"/>
                <w:szCs w:val="20"/>
                <w:lang w:val="mn-MN"/>
              </w:rPr>
              <w:t>. Байгууллага иргэдээс ирүүлсэн санал, хүсэлт,  өргөдлийг шийдвэрлэх</w:t>
            </w:r>
          </w:p>
        </w:tc>
        <w:tc>
          <w:tcPr>
            <w:tcW w:w="2070" w:type="dxa"/>
            <w:vMerge/>
          </w:tcPr>
          <w:p w14:paraId="3ABB971F" w14:textId="77777777" w:rsidR="008F3796" w:rsidRPr="004542E6" w:rsidRDefault="008F3796" w:rsidP="000471DD">
            <w:pPr>
              <w:rPr>
                <w:rFonts w:ascii="Arial" w:hAnsi="Arial" w:cs="Arial"/>
                <w:sz w:val="20"/>
                <w:szCs w:val="20"/>
                <w:lang w:val="mn-MN"/>
              </w:rPr>
            </w:pPr>
          </w:p>
        </w:tc>
      </w:tr>
      <w:tr w:rsidR="008F3796" w14:paraId="5C18925C" w14:textId="7827ABA2" w:rsidTr="00345F45">
        <w:trPr>
          <w:trHeight w:val="584"/>
        </w:trPr>
        <w:tc>
          <w:tcPr>
            <w:tcW w:w="9715" w:type="dxa"/>
            <w:gridSpan w:val="5"/>
          </w:tcPr>
          <w:p w14:paraId="24F06083" w14:textId="50EDE269" w:rsidR="008F3796" w:rsidRPr="004542E6" w:rsidRDefault="008F3796" w:rsidP="008F3796">
            <w:pPr>
              <w:jc w:val="both"/>
              <w:rPr>
                <w:rFonts w:ascii="Arial" w:hAnsi="Arial" w:cs="Arial"/>
                <w:sz w:val="20"/>
                <w:szCs w:val="20"/>
                <w:lang w:val="mn-MN"/>
              </w:rPr>
            </w:pPr>
            <w:r>
              <w:rPr>
                <w:rFonts w:ascii="Arial" w:hAnsi="Arial" w:cs="Arial"/>
                <w:sz w:val="20"/>
                <w:szCs w:val="20"/>
                <w:lang w:val="mn-MN"/>
              </w:rPr>
              <w:t>Ерөнхий чиг үүрэг-3: Төсөв, санхүүгийн ил тод байдлыг хангуулах, мэдээллийн үнэн зөв байдалд хяналт тавих</w:t>
            </w:r>
          </w:p>
        </w:tc>
      </w:tr>
      <w:tr w:rsidR="008F3796" w14:paraId="52CD589F" w14:textId="77777777" w:rsidTr="00345F45">
        <w:trPr>
          <w:trHeight w:val="423"/>
        </w:trPr>
        <w:tc>
          <w:tcPr>
            <w:tcW w:w="5125" w:type="dxa"/>
            <w:gridSpan w:val="2"/>
          </w:tcPr>
          <w:p w14:paraId="35370BEA" w14:textId="78C8290C" w:rsidR="008F3796" w:rsidRPr="004542E6" w:rsidRDefault="008F3796" w:rsidP="008F3796">
            <w:pPr>
              <w:jc w:val="both"/>
              <w:rPr>
                <w:rFonts w:ascii="Arial" w:hAnsi="Arial" w:cs="Arial"/>
                <w:sz w:val="20"/>
                <w:szCs w:val="20"/>
                <w:lang w:val="mn-MN"/>
              </w:rPr>
            </w:pPr>
            <w:r>
              <w:rPr>
                <w:rFonts w:ascii="Arial" w:hAnsi="Arial" w:cs="Arial"/>
                <w:sz w:val="20"/>
                <w:szCs w:val="20"/>
                <w:lang w:val="mn-MN"/>
              </w:rPr>
              <w:t xml:space="preserve">Үндсэн чиг үүрэг </w:t>
            </w:r>
          </w:p>
        </w:tc>
        <w:tc>
          <w:tcPr>
            <w:tcW w:w="2520" w:type="dxa"/>
            <w:gridSpan w:val="2"/>
          </w:tcPr>
          <w:p w14:paraId="1BD0E20F" w14:textId="31DB9AC9" w:rsidR="008F3796" w:rsidRPr="00075DDB" w:rsidRDefault="008F3796" w:rsidP="008F3796">
            <w:pPr>
              <w:rPr>
                <w:rFonts w:ascii="Arial" w:hAnsi="Arial" w:cs="Arial"/>
                <w:sz w:val="24"/>
                <w:szCs w:val="24"/>
                <w:lang w:val="mn-MN"/>
              </w:rPr>
            </w:pPr>
            <w:r>
              <w:rPr>
                <w:rFonts w:ascii="Arial" w:hAnsi="Arial" w:cs="Arial"/>
                <w:sz w:val="20"/>
                <w:szCs w:val="20"/>
                <w:lang w:val="mn-MN"/>
              </w:rPr>
              <w:t xml:space="preserve">Дэд чиг үүрэг </w:t>
            </w:r>
          </w:p>
        </w:tc>
        <w:tc>
          <w:tcPr>
            <w:tcW w:w="2070" w:type="dxa"/>
          </w:tcPr>
          <w:p w14:paraId="377D08F4" w14:textId="50CDDA60" w:rsidR="008F3796" w:rsidRDefault="008F3796" w:rsidP="008F3796">
            <w:pPr>
              <w:rPr>
                <w:rFonts w:ascii="Arial" w:hAnsi="Arial" w:cs="Arial"/>
                <w:sz w:val="20"/>
                <w:szCs w:val="20"/>
                <w:lang w:val="mn-MN"/>
              </w:rPr>
            </w:pPr>
            <w:r>
              <w:rPr>
                <w:rFonts w:ascii="Arial" w:hAnsi="Arial" w:cs="Arial"/>
                <w:sz w:val="20"/>
                <w:szCs w:val="20"/>
                <w:lang w:val="mn-MN"/>
              </w:rPr>
              <w:t>Хамтран хэрэгжүүлэх чиг үүрэг, оролцогчид</w:t>
            </w:r>
          </w:p>
        </w:tc>
      </w:tr>
      <w:tr w:rsidR="008F3796" w14:paraId="6EED861C" w14:textId="7BE51716" w:rsidTr="00345F45">
        <w:tc>
          <w:tcPr>
            <w:tcW w:w="5125" w:type="dxa"/>
            <w:gridSpan w:val="2"/>
          </w:tcPr>
          <w:p w14:paraId="6743E79D" w14:textId="0889A95D" w:rsidR="008F3796" w:rsidRPr="004542E6" w:rsidRDefault="008F3796" w:rsidP="008F3796">
            <w:pPr>
              <w:jc w:val="both"/>
              <w:rPr>
                <w:rFonts w:ascii="Arial" w:hAnsi="Arial" w:cs="Arial"/>
                <w:sz w:val="20"/>
                <w:szCs w:val="20"/>
                <w:lang w:val="mn-MN"/>
              </w:rPr>
            </w:pPr>
            <w:r w:rsidRPr="004542E6">
              <w:rPr>
                <w:rFonts w:ascii="Arial" w:hAnsi="Arial" w:cs="Arial"/>
                <w:sz w:val="20"/>
                <w:szCs w:val="20"/>
                <w:lang w:val="mn-MN"/>
              </w:rPr>
              <w:t>Үндсэн чиг үүрэг-</w:t>
            </w:r>
            <w:r>
              <w:rPr>
                <w:rFonts w:ascii="Arial" w:hAnsi="Arial" w:cs="Arial"/>
                <w:sz w:val="20"/>
                <w:szCs w:val="20"/>
                <w:lang w:val="mn-MN"/>
              </w:rPr>
              <w:t>1</w:t>
            </w:r>
            <w:r w:rsidRPr="004542E6">
              <w:rPr>
                <w:rFonts w:ascii="Arial" w:hAnsi="Arial" w:cs="Arial"/>
                <w:sz w:val="20"/>
                <w:szCs w:val="20"/>
                <w:lang w:val="mn-MN"/>
              </w:rPr>
              <w:t>: Шилэн дансны тухай хуулийн хэрэгжилтийг хангуулах, зөрчлийг  арилгуулах</w:t>
            </w:r>
          </w:p>
        </w:tc>
        <w:tc>
          <w:tcPr>
            <w:tcW w:w="2520" w:type="dxa"/>
            <w:gridSpan w:val="2"/>
          </w:tcPr>
          <w:p w14:paraId="33195C0F" w14:textId="620BF6FE" w:rsidR="008F3796" w:rsidRPr="00075DDB" w:rsidRDefault="008F3796" w:rsidP="008F3796">
            <w:pPr>
              <w:rPr>
                <w:rFonts w:ascii="Arial" w:hAnsi="Arial" w:cs="Arial"/>
                <w:sz w:val="24"/>
                <w:szCs w:val="24"/>
                <w:lang w:val="mn-MN"/>
              </w:rPr>
            </w:pPr>
            <w:r>
              <w:rPr>
                <w:rFonts w:ascii="Arial" w:hAnsi="Arial" w:cs="Arial"/>
                <w:sz w:val="20"/>
                <w:szCs w:val="20"/>
                <w:lang w:val="mn-MN"/>
              </w:rPr>
              <w:t xml:space="preserve">1. </w:t>
            </w:r>
            <w:r w:rsidRPr="008F3796">
              <w:rPr>
                <w:rFonts w:ascii="Arial" w:hAnsi="Arial" w:cs="Arial"/>
                <w:sz w:val="20"/>
                <w:szCs w:val="20"/>
                <w:lang w:val="mn-MN"/>
              </w:rPr>
              <w:t>Иргэд болон Төсвийн ерөнхийлөн захирагчийн эрхлэх асуудлын хүрээний төсвийн, төрийн болон орон нутгийн өмчит  байгууллагын шилэн дансны цахим хуудсанд хяналт шалгалт хийж, илэрсэн зөрчил дутагдлыг арилгуулах.</w:t>
            </w:r>
          </w:p>
        </w:tc>
        <w:tc>
          <w:tcPr>
            <w:tcW w:w="2070" w:type="dxa"/>
          </w:tcPr>
          <w:p w14:paraId="1EB3A267" w14:textId="68D3E820" w:rsidR="008F3796" w:rsidRPr="00075DDB" w:rsidRDefault="008F3796" w:rsidP="008F3796">
            <w:pPr>
              <w:rPr>
                <w:rFonts w:ascii="Arial" w:hAnsi="Arial" w:cs="Arial"/>
                <w:sz w:val="24"/>
                <w:szCs w:val="24"/>
                <w:lang w:val="mn-MN"/>
              </w:rPr>
            </w:pPr>
            <w:r>
              <w:rPr>
                <w:rFonts w:ascii="Arial" w:hAnsi="Arial" w:cs="Arial"/>
                <w:sz w:val="20"/>
                <w:szCs w:val="20"/>
                <w:lang w:val="mn-MN"/>
              </w:rPr>
              <w:t>Төсөвт болон Орон нутгийн өмчит байгууллагууд, гэрээ байгуулан төсвөөс санхүүжилт авч төрийн үйлчилгээг  үзүүлж байгаа байгууллагууд</w:t>
            </w:r>
          </w:p>
        </w:tc>
      </w:tr>
      <w:bookmarkEnd w:id="1"/>
    </w:tbl>
    <w:p w14:paraId="58963B5B" w14:textId="77777777" w:rsidR="007C40A5" w:rsidRDefault="007C40A5" w:rsidP="007C40A5">
      <w:pPr>
        <w:pStyle w:val="ListParagraph"/>
        <w:spacing w:line="360" w:lineRule="auto"/>
        <w:jc w:val="both"/>
        <w:rPr>
          <w:rFonts w:ascii="Arial" w:hAnsi="Arial" w:cs="Arial"/>
          <w:b/>
          <w:sz w:val="24"/>
          <w:szCs w:val="24"/>
          <w:lang w:val="mn-MN"/>
        </w:rPr>
      </w:pPr>
    </w:p>
    <w:p w14:paraId="760A2FD1" w14:textId="3488FBBD" w:rsidR="00E470BD" w:rsidRPr="007C40A5" w:rsidRDefault="00E470BD" w:rsidP="007C40A5">
      <w:pPr>
        <w:pStyle w:val="ListParagraph"/>
        <w:numPr>
          <w:ilvl w:val="0"/>
          <w:numId w:val="1"/>
        </w:numPr>
        <w:spacing w:line="360" w:lineRule="auto"/>
        <w:jc w:val="both"/>
        <w:rPr>
          <w:rFonts w:ascii="Arial" w:hAnsi="Arial" w:cs="Arial"/>
          <w:b/>
          <w:sz w:val="24"/>
          <w:szCs w:val="24"/>
          <w:lang w:val="mn-MN"/>
        </w:rPr>
      </w:pPr>
      <w:r w:rsidRPr="007C40A5">
        <w:rPr>
          <w:rFonts w:ascii="Arial" w:hAnsi="Arial" w:cs="Arial"/>
          <w:b/>
          <w:sz w:val="24"/>
          <w:szCs w:val="24"/>
          <w:lang w:val="mn-MN"/>
        </w:rPr>
        <w:t>АЛСЫН ХАРАА</w:t>
      </w:r>
    </w:p>
    <w:p w14:paraId="12E3C9F6" w14:textId="4E39409D" w:rsidR="00545DBB" w:rsidRPr="00E470BD" w:rsidRDefault="00E470BD" w:rsidP="00CD0074">
      <w:pPr>
        <w:pStyle w:val="ListParagraph"/>
        <w:numPr>
          <w:ilvl w:val="1"/>
          <w:numId w:val="1"/>
        </w:numPr>
        <w:spacing w:line="360" w:lineRule="auto"/>
        <w:jc w:val="both"/>
        <w:rPr>
          <w:rFonts w:ascii="Arial" w:hAnsi="Arial" w:cs="Arial"/>
          <w:bCs/>
          <w:sz w:val="24"/>
          <w:szCs w:val="24"/>
          <w:lang w:val="mn-MN"/>
        </w:rPr>
      </w:pPr>
      <w:r>
        <w:rPr>
          <w:rFonts w:ascii="Arial" w:hAnsi="Arial" w:cs="Arial"/>
          <w:bCs/>
          <w:sz w:val="24"/>
          <w:szCs w:val="24"/>
          <w:lang w:val="mn-MN"/>
        </w:rPr>
        <w:t xml:space="preserve">Байгууллагын түүхэн товчоо </w:t>
      </w:r>
    </w:p>
    <w:p w14:paraId="5B1E4381" w14:textId="51CC6182" w:rsidR="00200EC2" w:rsidRPr="007931B5" w:rsidRDefault="009411E5" w:rsidP="007931B5">
      <w:pPr>
        <w:spacing w:line="360" w:lineRule="auto"/>
        <w:ind w:firstLine="720"/>
        <w:jc w:val="both"/>
        <w:rPr>
          <w:rFonts w:ascii="Arial" w:hAnsi="Arial" w:cs="Arial"/>
          <w:sz w:val="24"/>
          <w:szCs w:val="24"/>
          <w:lang w:val="mn-MN"/>
        </w:rPr>
      </w:pPr>
      <w:r w:rsidRPr="007931B5">
        <w:rPr>
          <w:rFonts w:ascii="Arial" w:hAnsi="Arial" w:cs="Arial"/>
          <w:sz w:val="24"/>
          <w:szCs w:val="24"/>
          <w:lang w:val="mn-MN"/>
        </w:rPr>
        <w:t xml:space="preserve">Говьсүмбэр аймгийн Санхүүгийн хяналт, </w:t>
      </w:r>
      <w:r w:rsidR="00A873BC" w:rsidRPr="007931B5">
        <w:rPr>
          <w:rFonts w:ascii="Arial" w:hAnsi="Arial" w:cs="Arial"/>
          <w:sz w:val="24"/>
          <w:szCs w:val="24"/>
          <w:lang w:val="mn-MN"/>
        </w:rPr>
        <w:t xml:space="preserve">дотоод </w:t>
      </w:r>
      <w:r w:rsidRPr="007931B5">
        <w:rPr>
          <w:rFonts w:ascii="Arial" w:hAnsi="Arial" w:cs="Arial"/>
          <w:sz w:val="24"/>
          <w:szCs w:val="24"/>
          <w:lang w:val="mn-MN"/>
        </w:rPr>
        <w:t xml:space="preserve">аудитын </w:t>
      </w:r>
      <w:r w:rsidR="00200EC2" w:rsidRPr="007931B5">
        <w:rPr>
          <w:rFonts w:ascii="Arial" w:hAnsi="Arial" w:cs="Arial"/>
          <w:sz w:val="24"/>
          <w:szCs w:val="24"/>
          <w:lang w:val="mn-MN"/>
        </w:rPr>
        <w:t>газар</w:t>
      </w:r>
      <w:r w:rsidRPr="007931B5">
        <w:rPr>
          <w:rFonts w:ascii="Arial" w:hAnsi="Arial" w:cs="Arial"/>
          <w:sz w:val="24"/>
          <w:szCs w:val="24"/>
          <w:lang w:val="mn-MN"/>
        </w:rPr>
        <w:t xml:space="preserve"> нь Монгол Улсын Засгийн газрын 2014 оны 327 дугаар тогтоол, </w:t>
      </w:r>
      <w:r w:rsidR="00545DBB" w:rsidRPr="007931B5">
        <w:rPr>
          <w:rFonts w:ascii="Arial" w:hAnsi="Arial" w:cs="Arial"/>
          <w:sz w:val="24"/>
          <w:szCs w:val="24"/>
          <w:lang w:val="mn-MN"/>
        </w:rPr>
        <w:t xml:space="preserve"> аймгийн Засаг даргын 2015 оны 3 дугаар сарын 23-ны өдрийн А/96 дугаар захирамжаар </w:t>
      </w:r>
      <w:r w:rsidRPr="007931B5">
        <w:rPr>
          <w:rFonts w:ascii="Arial" w:hAnsi="Arial" w:cs="Arial"/>
          <w:sz w:val="24"/>
          <w:szCs w:val="24"/>
          <w:lang w:val="mn-MN"/>
        </w:rPr>
        <w:t>байгууллагдсан.</w:t>
      </w:r>
      <w:r w:rsidR="00200EC2" w:rsidRPr="007931B5">
        <w:rPr>
          <w:rFonts w:ascii="Arial" w:hAnsi="Arial" w:cs="Arial"/>
          <w:sz w:val="24"/>
          <w:szCs w:val="24"/>
          <w:lang w:val="mn-MN"/>
        </w:rPr>
        <w:t xml:space="preserve"> </w:t>
      </w:r>
    </w:p>
    <w:p w14:paraId="496CFDF7" w14:textId="306BA785" w:rsidR="00200EC2" w:rsidRPr="007931B5" w:rsidRDefault="00200EC2" w:rsidP="007931B5">
      <w:pPr>
        <w:spacing w:line="360" w:lineRule="auto"/>
        <w:ind w:firstLine="720"/>
        <w:jc w:val="both"/>
        <w:rPr>
          <w:rFonts w:ascii="Arial" w:hAnsi="Arial" w:cs="Arial"/>
          <w:sz w:val="24"/>
          <w:szCs w:val="24"/>
          <w:lang w:val="mn-MN"/>
        </w:rPr>
      </w:pPr>
      <w:r w:rsidRPr="007931B5">
        <w:rPr>
          <w:rFonts w:ascii="Arial" w:hAnsi="Arial" w:cs="Arial"/>
          <w:sz w:val="24"/>
          <w:szCs w:val="24"/>
          <w:lang w:val="mn-MN"/>
        </w:rPr>
        <w:t>Анхны даргаар 2015 онд Музагийн Ичинноров, 2016 оны 11 сараас Намсрайн Алтанцэцэг ажиллаж байна.  Анх ахлах байцаагч, албаны дарга-1, улсын байцаагч -1 нийт 2 орон тоотойгоор байгуулагдсан. Аймгийн засаг даргын 2022 оны 2 сарын 11-н</w:t>
      </w:r>
      <w:r w:rsidR="00A873BC" w:rsidRPr="007931B5">
        <w:rPr>
          <w:rFonts w:ascii="Arial" w:hAnsi="Arial" w:cs="Arial"/>
          <w:sz w:val="24"/>
          <w:szCs w:val="24"/>
          <w:lang w:val="mn-MN"/>
        </w:rPr>
        <w:t xml:space="preserve">ий өдрийн </w:t>
      </w:r>
      <w:r w:rsidRPr="007931B5">
        <w:rPr>
          <w:rFonts w:ascii="Arial" w:hAnsi="Arial" w:cs="Arial"/>
          <w:sz w:val="24"/>
          <w:szCs w:val="24"/>
          <w:lang w:val="mn-MN"/>
        </w:rPr>
        <w:t>А/39 д</w:t>
      </w:r>
      <w:r w:rsidR="00A873BC" w:rsidRPr="007931B5">
        <w:rPr>
          <w:rFonts w:ascii="Arial" w:hAnsi="Arial" w:cs="Arial"/>
          <w:sz w:val="24"/>
          <w:szCs w:val="24"/>
          <w:lang w:val="mn-MN"/>
        </w:rPr>
        <w:t xml:space="preserve">үгээр </w:t>
      </w:r>
      <w:r w:rsidRPr="007931B5">
        <w:rPr>
          <w:rFonts w:ascii="Arial" w:hAnsi="Arial" w:cs="Arial"/>
          <w:sz w:val="24"/>
          <w:szCs w:val="24"/>
          <w:lang w:val="mn-MN"/>
        </w:rPr>
        <w:t xml:space="preserve">захирамжаар 3 орон тоо нэмэгдэж 5 орон тоотой болсон. </w:t>
      </w:r>
      <w:r w:rsidR="00A873BC" w:rsidRPr="007931B5">
        <w:rPr>
          <w:rFonts w:ascii="Arial" w:hAnsi="Arial" w:cs="Arial"/>
          <w:sz w:val="24"/>
          <w:szCs w:val="24"/>
          <w:lang w:val="mn-MN"/>
        </w:rPr>
        <w:t xml:space="preserve">          </w:t>
      </w:r>
      <w:r w:rsidR="007931B5">
        <w:rPr>
          <w:rFonts w:ascii="Arial" w:hAnsi="Arial" w:cs="Arial"/>
          <w:sz w:val="24"/>
          <w:szCs w:val="24"/>
          <w:lang w:val="mn-MN"/>
        </w:rPr>
        <w:t xml:space="preserve">        </w:t>
      </w:r>
      <w:r w:rsidR="00A873BC" w:rsidRPr="007931B5">
        <w:rPr>
          <w:rFonts w:ascii="Arial" w:hAnsi="Arial" w:cs="Arial"/>
          <w:sz w:val="24"/>
          <w:szCs w:val="24"/>
          <w:lang w:val="mn-MN"/>
        </w:rPr>
        <w:t xml:space="preserve"> </w:t>
      </w:r>
      <w:r w:rsidRPr="007931B5">
        <w:rPr>
          <w:rFonts w:ascii="Arial" w:hAnsi="Arial" w:cs="Arial"/>
          <w:sz w:val="24"/>
          <w:szCs w:val="24"/>
          <w:lang w:val="mn-MN"/>
        </w:rPr>
        <w:t xml:space="preserve">2023 оны 1 </w:t>
      </w:r>
      <w:r w:rsidR="00A873BC" w:rsidRPr="007931B5">
        <w:rPr>
          <w:rFonts w:ascii="Arial" w:hAnsi="Arial" w:cs="Arial"/>
          <w:sz w:val="24"/>
          <w:szCs w:val="24"/>
          <w:lang w:val="mn-MN"/>
        </w:rPr>
        <w:t xml:space="preserve">дүгээр </w:t>
      </w:r>
      <w:r w:rsidRPr="007931B5">
        <w:rPr>
          <w:rFonts w:ascii="Arial" w:hAnsi="Arial" w:cs="Arial"/>
          <w:sz w:val="24"/>
          <w:szCs w:val="24"/>
          <w:lang w:val="mn-MN"/>
        </w:rPr>
        <w:t xml:space="preserve">сарын 9-ний </w:t>
      </w:r>
      <w:r w:rsidR="00A873BC" w:rsidRPr="007931B5">
        <w:rPr>
          <w:rFonts w:ascii="Arial" w:hAnsi="Arial" w:cs="Arial"/>
          <w:sz w:val="24"/>
          <w:szCs w:val="24"/>
          <w:lang w:val="mn-MN"/>
        </w:rPr>
        <w:t xml:space="preserve">өдрийн </w:t>
      </w:r>
      <w:r w:rsidRPr="007931B5">
        <w:rPr>
          <w:rFonts w:ascii="Arial" w:hAnsi="Arial" w:cs="Arial"/>
          <w:sz w:val="24"/>
          <w:szCs w:val="24"/>
          <w:lang w:val="mn-MN"/>
        </w:rPr>
        <w:t>А/04 д</w:t>
      </w:r>
      <w:r w:rsidR="00A873BC" w:rsidRPr="007931B5">
        <w:rPr>
          <w:rFonts w:ascii="Arial" w:hAnsi="Arial" w:cs="Arial"/>
          <w:sz w:val="24"/>
          <w:szCs w:val="24"/>
          <w:lang w:val="mn-MN"/>
        </w:rPr>
        <w:t xml:space="preserve">үгээр </w:t>
      </w:r>
      <w:r w:rsidRPr="007931B5">
        <w:rPr>
          <w:rFonts w:ascii="Arial" w:hAnsi="Arial" w:cs="Arial"/>
          <w:sz w:val="24"/>
          <w:szCs w:val="24"/>
          <w:lang w:val="mn-MN"/>
        </w:rPr>
        <w:t xml:space="preserve">захирамжаар 2 орон тоо нэмэгдэж 7 орон тоотойгоор ажиллаж байна. </w:t>
      </w:r>
    </w:p>
    <w:p w14:paraId="35985CD9" w14:textId="77777777" w:rsidR="00C212A6" w:rsidRDefault="00A873BC" w:rsidP="00C212A6">
      <w:pPr>
        <w:spacing w:after="0" w:line="360" w:lineRule="auto"/>
        <w:ind w:firstLine="720"/>
        <w:jc w:val="both"/>
        <w:outlineLvl w:val="2"/>
        <w:rPr>
          <w:rFonts w:ascii="Arial" w:eastAsia="Times New Roman" w:hAnsi="Arial" w:cs="Arial"/>
          <w:sz w:val="24"/>
          <w:szCs w:val="24"/>
          <w:lang w:val="mn-MN"/>
        </w:rPr>
      </w:pPr>
      <w:r w:rsidRPr="007931B5">
        <w:rPr>
          <w:rFonts w:ascii="Arial" w:eastAsia="Times New Roman" w:hAnsi="Arial" w:cs="Arial"/>
          <w:sz w:val="24"/>
          <w:szCs w:val="24"/>
          <w:lang w:val="mn-MN"/>
        </w:rPr>
        <w:lastRenderedPageBreak/>
        <w:t xml:space="preserve">Монгол улсын </w:t>
      </w:r>
      <w:proofErr w:type="spellStart"/>
      <w:r w:rsidR="00200EC2" w:rsidRPr="007931B5">
        <w:rPr>
          <w:rFonts w:ascii="Arial" w:eastAsia="Times New Roman" w:hAnsi="Arial" w:cs="Arial"/>
          <w:sz w:val="24"/>
          <w:szCs w:val="24"/>
        </w:rPr>
        <w:t>Засгийн</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газрын</w:t>
      </w:r>
      <w:proofErr w:type="spellEnd"/>
      <w:r w:rsidR="00200EC2" w:rsidRPr="007931B5">
        <w:rPr>
          <w:rFonts w:ascii="Arial" w:eastAsia="Times New Roman" w:hAnsi="Arial" w:cs="Arial"/>
          <w:sz w:val="24"/>
          <w:szCs w:val="24"/>
        </w:rPr>
        <w:t xml:space="preserve"> 2025 </w:t>
      </w:r>
      <w:proofErr w:type="spellStart"/>
      <w:r w:rsidR="00200EC2" w:rsidRPr="007931B5">
        <w:rPr>
          <w:rFonts w:ascii="Arial" w:eastAsia="Times New Roman" w:hAnsi="Arial" w:cs="Arial"/>
          <w:sz w:val="24"/>
          <w:szCs w:val="24"/>
        </w:rPr>
        <w:t>оны</w:t>
      </w:r>
      <w:proofErr w:type="spellEnd"/>
      <w:r w:rsidR="00200EC2" w:rsidRPr="007931B5">
        <w:rPr>
          <w:rFonts w:ascii="Arial" w:eastAsia="Times New Roman" w:hAnsi="Arial" w:cs="Arial"/>
          <w:sz w:val="24"/>
          <w:szCs w:val="24"/>
        </w:rPr>
        <w:t xml:space="preserve"> 01 </w:t>
      </w:r>
      <w:proofErr w:type="spellStart"/>
      <w:r w:rsidR="00200EC2" w:rsidRPr="007931B5">
        <w:rPr>
          <w:rFonts w:ascii="Arial" w:eastAsia="Times New Roman" w:hAnsi="Arial" w:cs="Arial"/>
          <w:sz w:val="24"/>
          <w:szCs w:val="24"/>
        </w:rPr>
        <w:t>сарын</w:t>
      </w:r>
      <w:proofErr w:type="spellEnd"/>
      <w:r w:rsidR="00200EC2" w:rsidRPr="007931B5">
        <w:rPr>
          <w:rFonts w:ascii="Arial" w:eastAsia="Times New Roman" w:hAnsi="Arial" w:cs="Arial"/>
          <w:sz w:val="24"/>
          <w:szCs w:val="24"/>
        </w:rPr>
        <w:t xml:space="preserve"> 29-ний </w:t>
      </w:r>
      <w:proofErr w:type="spellStart"/>
      <w:r w:rsidR="00200EC2" w:rsidRPr="007931B5">
        <w:rPr>
          <w:rFonts w:ascii="Arial" w:eastAsia="Times New Roman" w:hAnsi="Arial" w:cs="Arial"/>
          <w:sz w:val="24"/>
          <w:szCs w:val="24"/>
        </w:rPr>
        <w:t>өдрийн</w:t>
      </w:r>
      <w:proofErr w:type="spellEnd"/>
      <w:r w:rsidR="00200EC2" w:rsidRPr="007931B5">
        <w:rPr>
          <w:rFonts w:ascii="Arial" w:eastAsia="Times New Roman" w:hAnsi="Arial" w:cs="Arial"/>
          <w:sz w:val="24"/>
          <w:szCs w:val="24"/>
        </w:rPr>
        <w:t xml:space="preserve"> 29 </w:t>
      </w:r>
      <w:proofErr w:type="spellStart"/>
      <w:r w:rsidR="00200EC2" w:rsidRPr="007931B5">
        <w:rPr>
          <w:rFonts w:ascii="Arial" w:eastAsia="Times New Roman" w:hAnsi="Arial" w:cs="Arial"/>
          <w:sz w:val="24"/>
          <w:szCs w:val="24"/>
        </w:rPr>
        <w:t>дүгээр</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тогтоолоор</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Говьсүмбэр</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аймгийн</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Санхүүгийн</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хяналт</w:t>
      </w:r>
      <w:proofErr w:type="spellEnd"/>
      <w:r w:rsidR="00200EC2" w:rsidRPr="007931B5">
        <w:rPr>
          <w:rFonts w:ascii="Arial" w:eastAsia="Times New Roman" w:hAnsi="Arial" w:cs="Arial"/>
          <w:sz w:val="24"/>
          <w:szCs w:val="24"/>
        </w:rPr>
        <w:t xml:space="preserve">, </w:t>
      </w:r>
      <w:r w:rsidRPr="007931B5">
        <w:rPr>
          <w:rFonts w:ascii="Arial" w:eastAsia="Times New Roman" w:hAnsi="Arial" w:cs="Arial"/>
          <w:sz w:val="24"/>
          <w:szCs w:val="24"/>
          <w:lang w:val="mn-MN"/>
        </w:rPr>
        <w:t xml:space="preserve">дотоод </w:t>
      </w:r>
      <w:proofErr w:type="spellStart"/>
      <w:r w:rsidR="00200EC2" w:rsidRPr="007931B5">
        <w:rPr>
          <w:rFonts w:ascii="Arial" w:eastAsia="Times New Roman" w:hAnsi="Arial" w:cs="Arial"/>
          <w:sz w:val="24"/>
          <w:szCs w:val="24"/>
        </w:rPr>
        <w:t>аудитын</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алба</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нь</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Санхүүгийн</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хяналт</w:t>
      </w:r>
      <w:proofErr w:type="spellEnd"/>
      <w:r w:rsidR="00200EC2" w:rsidRPr="007931B5">
        <w:rPr>
          <w:rFonts w:ascii="Arial" w:eastAsia="Times New Roman" w:hAnsi="Arial" w:cs="Arial"/>
          <w:sz w:val="24"/>
          <w:szCs w:val="24"/>
        </w:rPr>
        <w:t xml:space="preserve">, </w:t>
      </w:r>
      <w:r w:rsidRPr="007931B5">
        <w:rPr>
          <w:rFonts w:ascii="Arial" w:eastAsia="Times New Roman" w:hAnsi="Arial" w:cs="Arial"/>
          <w:sz w:val="24"/>
          <w:szCs w:val="24"/>
          <w:lang w:val="mn-MN"/>
        </w:rPr>
        <w:t xml:space="preserve">дотоод </w:t>
      </w:r>
      <w:proofErr w:type="spellStart"/>
      <w:r w:rsidR="00200EC2" w:rsidRPr="007931B5">
        <w:rPr>
          <w:rFonts w:ascii="Arial" w:eastAsia="Times New Roman" w:hAnsi="Arial" w:cs="Arial"/>
          <w:sz w:val="24"/>
          <w:szCs w:val="24"/>
        </w:rPr>
        <w:t>аудитын</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газар</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болж</w:t>
      </w:r>
      <w:proofErr w:type="spellEnd"/>
      <w:r w:rsidR="00200EC2" w:rsidRPr="007931B5">
        <w:rPr>
          <w:rFonts w:ascii="Arial" w:eastAsia="Times New Roman" w:hAnsi="Arial" w:cs="Arial"/>
          <w:sz w:val="24"/>
          <w:szCs w:val="24"/>
        </w:rPr>
        <w:t xml:space="preserve"> </w:t>
      </w:r>
      <w:proofErr w:type="spellStart"/>
      <w:r w:rsidR="00200EC2" w:rsidRPr="007931B5">
        <w:rPr>
          <w:rFonts w:ascii="Arial" w:eastAsia="Times New Roman" w:hAnsi="Arial" w:cs="Arial"/>
          <w:sz w:val="24"/>
          <w:szCs w:val="24"/>
        </w:rPr>
        <w:t>өөрчлөгдсөн</w:t>
      </w:r>
      <w:proofErr w:type="spellEnd"/>
      <w:r w:rsidR="00200EC2" w:rsidRPr="007931B5">
        <w:rPr>
          <w:rFonts w:ascii="Arial" w:eastAsia="Times New Roman" w:hAnsi="Arial" w:cs="Arial"/>
          <w:sz w:val="24"/>
          <w:szCs w:val="24"/>
        </w:rPr>
        <w:t>.</w:t>
      </w:r>
      <w:r w:rsidR="00C212A6">
        <w:rPr>
          <w:rFonts w:ascii="Arial" w:eastAsia="Times New Roman" w:hAnsi="Arial" w:cs="Arial"/>
          <w:sz w:val="24"/>
          <w:szCs w:val="24"/>
          <w:lang w:val="mn-MN"/>
        </w:rPr>
        <w:t xml:space="preserve"> </w:t>
      </w:r>
    </w:p>
    <w:p w14:paraId="5AF1F53B" w14:textId="57CB841E" w:rsidR="009411E5" w:rsidRPr="00C212A6" w:rsidRDefault="00A873BC" w:rsidP="00C212A6">
      <w:pPr>
        <w:spacing w:after="0" w:line="360" w:lineRule="auto"/>
        <w:ind w:firstLine="720"/>
        <w:jc w:val="both"/>
        <w:outlineLvl w:val="2"/>
        <w:rPr>
          <w:rFonts w:ascii="Arial" w:eastAsia="Times New Roman" w:hAnsi="Arial" w:cs="Arial"/>
          <w:sz w:val="24"/>
          <w:szCs w:val="24"/>
        </w:rPr>
      </w:pPr>
      <w:r w:rsidRPr="007931B5">
        <w:rPr>
          <w:rFonts w:ascii="Arial" w:hAnsi="Arial" w:cs="Arial"/>
          <w:sz w:val="24"/>
          <w:szCs w:val="24"/>
          <w:lang w:val="mn-MN"/>
        </w:rPr>
        <w:t xml:space="preserve">Манай байгууллага нь </w:t>
      </w:r>
      <w:r w:rsidR="00200EC2" w:rsidRPr="007931B5">
        <w:rPr>
          <w:rFonts w:ascii="Arial" w:hAnsi="Arial" w:cs="Arial"/>
          <w:sz w:val="24"/>
          <w:szCs w:val="24"/>
          <w:lang w:val="mn-MN"/>
        </w:rPr>
        <w:t>газрын</w:t>
      </w:r>
      <w:r w:rsidR="009411E5" w:rsidRPr="007931B5">
        <w:rPr>
          <w:rFonts w:ascii="Arial" w:hAnsi="Arial" w:cs="Arial"/>
          <w:sz w:val="24"/>
          <w:szCs w:val="24"/>
          <w:lang w:val="mn-MN"/>
        </w:rPr>
        <w:t xml:space="preserve"> дарга 1, </w:t>
      </w:r>
      <w:r w:rsidR="00200EC2" w:rsidRPr="007931B5">
        <w:rPr>
          <w:rFonts w:ascii="Arial" w:hAnsi="Arial" w:cs="Arial"/>
          <w:sz w:val="24"/>
          <w:szCs w:val="24"/>
          <w:lang w:val="mn-MN"/>
        </w:rPr>
        <w:t xml:space="preserve">санхүүгийн хяналтын улсын байцаагч 3, </w:t>
      </w:r>
      <w:r w:rsidR="009411E5" w:rsidRPr="007931B5">
        <w:rPr>
          <w:rFonts w:ascii="Arial" w:hAnsi="Arial" w:cs="Arial"/>
          <w:sz w:val="24"/>
          <w:szCs w:val="24"/>
          <w:lang w:val="mn-MN"/>
        </w:rPr>
        <w:t xml:space="preserve">дотоод аудитор </w:t>
      </w:r>
      <w:r w:rsidR="00200EC2" w:rsidRPr="007931B5">
        <w:rPr>
          <w:rFonts w:ascii="Arial" w:hAnsi="Arial" w:cs="Arial"/>
          <w:sz w:val="24"/>
          <w:szCs w:val="24"/>
          <w:lang w:val="mn-MN"/>
        </w:rPr>
        <w:t>2, нягтлан бодогч</w:t>
      </w:r>
      <w:r w:rsidRPr="007931B5">
        <w:rPr>
          <w:rFonts w:ascii="Arial" w:hAnsi="Arial" w:cs="Arial"/>
          <w:sz w:val="24"/>
          <w:szCs w:val="24"/>
          <w:lang w:val="mn-MN"/>
        </w:rPr>
        <w:t>, бичиг хэргийн ажилтан</w:t>
      </w:r>
      <w:r w:rsidR="00200EC2" w:rsidRPr="007931B5">
        <w:rPr>
          <w:rFonts w:ascii="Arial" w:hAnsi="Arial" w:cs="Arial"/>
          <w:sz w:val="24"/>
          <w:szCs w:val="24"/>
          <w:lang w:val="mn-MN"/>
        </w:rPr>
        <w:t xml:space="preserve"> 1</w:t>
      </w:r>
      <w:r w:rsidR="009411E5" w:rsidRPr="007931B5">
        <w:rPr>
          <w:rFonts w:ascii="Arial" w:hAnsi="Arial" w:cs="Arial"/>
          <w:sz w:val="24"/>
          <w:szCs w:val="24"/>
          <w:lang w:val="mn-MN"/>
        </w:rPr>
        <w:t xml:space="preserve"> нийт </w:t>
      </w:r>
      <w:r w:rsidR="00200EC2" w:rsidRPr="007931B5">
        <w:rPr>
          <w:rFonts w:ascii="Arial" w:hAnsi="Arial" w:cs="Arial"/>
          <w:sz w:val="24"/>
          <w:szCs w:val="24"/>
          <w:lang w:val="mn-MN"/>
        </w:rPr>
        <w:t>7</w:t>
      </w:r>
      <w:r w:rsidR="009411E5" w:rsidRPr="007931B5">
        <w:rPr>
          <w:rFonts w:ascii="Arial" w:hAnsi="Arial" w:cs="Arial"/>
          <w:sz w:val="24"/>
          <w:szCs w:val="24"/>
          <w:lang w:val="mn-MN"/>
        </w:rPr>
        <w:t xml:space="preserve"> орон тоотойгоор үйл ажиллагаагаа явуулж байна</w:t>
      </w:r>
      <w:r w:rsidR="00B16E81" w:rsidRPr="007931B5">
        <w:rPr>
          <w:rFonts w:ascii="Arial" w:hAnsi="Arial" w:cs="Arial"/>
          <w:sz w:val="24"/>
          <w:szCs w:val="24"/>
          <w:lang w:val="mn-MN"/>
        </w:rPr>
        <w:t xml:space="preserve">. </w:t>
      </w:r>
    </w:p>
    <w:p w14:paraId="4CFB017F" w14:textId="75EA2AFC" w:rsidR="00E470BD" w:rsidRPr="007931B5" w:rsidRDefault="009411E5" w:rsidP="00E470BD">
      <w:pPr>
        <w:spacing w:line="360" w:lineRule="auto"/>
        <w:ind w:firstLine="720"/>
        <w:jc w:val="both"/>
        <w:rPr>
          <w:rFonts w:ascii="Arial" w:hAnsi="Arial" w:cs="Arial"/>
          <w:sz w:val="24"/>
          <w:szCs w:val="24"/>
          <w:lang w:val="mn-MN"/>
        </w:rPr>
      </w:pPr>
      <w:r w:rsidRPr="007931B5">
        <w:rPr>
          <w:rFonts w:ascii="Arial" w:hAnsi="Arial" w:cs="Arial"/>
          <w:sz w:val="24"/>
          <w:szCs w:val="24"/>
          <w:lang w:val="mn-MN"/>
        </w:rPr>
        <w:t xml:space="preserve">Санхүүгийн хяналт, </w:t>
      </w:r>
      <w:r w:rsidR="00A873BC" w:rsidRPr="007931B5">
        <w:rPr>
          <w:rFonts w:ascii="Arial" w:hAnsi="Arial" w:cs="Arial"/>
          <w:sz w:val="24"/>
          <w:szCs w:val="24"/>
          <w:lang w:val="mn-MN"/>
        </w:rPr>
        <w:t xml:space="preserve">дотоод </w:t>
      </w:r>
      <w:r w:rsidRPr="007931B5">
        <w:rPr>
          <w:rFonts w:ascii="Arial" w:hAnsi="Arial" w:cs="Arial"/>
          <w:sz w:val="24"/>
          <w:szCs w:val="24"/>
          <w:lang w:val="mn-MN"/>
        </w:rPr>
        <w:t xml:space="preserve">аудитын </w:t>
      </w:r>
      <w:r w:rsidR="004B2A1B" w:rsidRPr="007931B5">
        <w:rPr>
          <w:rFonts w:ascii="Arial" w:hAnsi="Arial" w:cs="Arial"/>
          <w:sz w:val="24"/>
          <w:szCs w:val="24"/>
          <w:lang w:val="mn-MN"/>
        </w:rPr>
        <w:t>газар</w:t>
      </w:r>
      <w:r w:rsidRPr="007931B5">
        <w:rPr>
          <w:rFonts w:ascii="Arial" w:hAnsi="Arial" w:cs="Arial"/>
          <w:sz w:val="24"/>
          <w:szCs w:val="24"/>
          <w:lang w:val="mn-MN"/>
        </w:rPr>
        <w:t xml:space="preserve"> нь бүтэц зохион байгуулалт, материаллаг бааз, мэргэшсэн боловсон хүчний хувьд бэхжиж, зөвлөн туслах үйлчилгээ, дотоод аудит, хяналт шалгалтыг төсвийн ерөнхийлөн захирагчийн эрхлэх хүрээний байгууллагуудад үзүүлэн зөрчил дутагдлаас урьдчилан сэргийлэх, зөрчил гарах мөн давтан гарахаас сэргийлэн ажиллаж байна. </w:t>
      </w:r>
    </w:p>
    <w:p w14:paraId="4EA412F3" w14:textId="3CE329A9" w:rsidR="00B16E81" w:rsidRPr="00CD0074" w:rsidRDefault="00B16E81" w:rsidP="00CD0074">
      <w:pPr>
        <w:pStyle w:val="ListParagraph"/>
        <w:numPr>
          <w:ilvl w:val="1"/>
          <w:numId w:val="1"/>
        </w:numPr>
        <w:spacing w:line="360" w:lineRule="auto"/>
        <w:jc w:val="both"/>
        <w:rPr>
          <w:rFonts w:ascii="Arial" w:hAnsi="Arial" w:cs="Arial"/>
          <w:bCs/>
          <w:sz w:val="24"/>
          <w:szCs w:val="24"/>
          <w:lang w:val="mn-MN"/>
        </w:rPr>
      </w:pPr>
      <w:r w:rsidRPr="00CD0074">
        <w:rPr>
          <w:rFonts w:ascii="Arial" w:hAnsi="Arial" w:cs="Arial"/>
          <w:bCs/>
          <w:sz w:val="24"/>
          <w:szCs w:val="24"/>
          <w:lang w:val="mn-MN"/>
        </w:rPr>
        <w:t xml:space="preserve">Байгууллагын </w:t>
      </w:r>
      <w:r w:rsidR="00E470BD" w:rsidRPr="00CD0074">
        <w:rPr>
          <w:rFonts w:ascii="Arial" w:hAnsi="Arial" w:cs="Arial"/>
          <w:bCs/>
          <w:sz w:val="24"/>
          <w:szCs w:val="24"/>
          <w:lang w:val="mn-MN"/>
        </w:rPr>
        <w:t xml:space="preserve">алсын хараа </w:t>
      </w:r>
    </w:p>
    <w:p w14:paraId="2EF66409" w14:textId="7BDADFD2" w:rsidR="00C44CDA" w:rsidRPr="00CD0074" w:rsidRDefault="00706270" w:rsidP="00706270">
      <w:pPr>
        <w:spacing w:line="360" w:lineRule="auto"/>
        <w:ind w:firstLine="720"/>
        <w:jc w:val="both"/>
        <w:rPr>
          <w:rFonts w:ascii="Arial" w:hAnsi="Arial" w:cs="Arial"/>
          <w:bCs/>
          <w:sz w:val="24"/>
          <w:szCs w:val="24"/>
          <w:lang w:val="mn-MN"/>
        </w:rPr>
      </w:pPr>
      <w:r w:rsidRPr="00CD0074">
        <w:rPr>
          <w:rFonts w:ascii="Arial" w:hAnsi="Arial" w:cs="Arial"/>
          <w:bCs/>
          <w:sz w:val="24"/>
          <w:szCs w:val="24"/>
          <w:lang w:val="mn-MN"/>
        </w:rPr>
        <w:t>Дотоод аудитын мэргэжлийн практикийн Олон улсын стандартын хүрээнд үйл ажиллагаагаа явуулж, сайн туршлагыг нэвтрүүлсэн, улсын салбарын дотоод аудитын үйл ажиллагааны үр дүн, чанараар тэргүүлэгч хамт олон болох</w:t>
      </w:r>
    </w:p>
    <w:p w14:paraId="09A85120" w14:textId="4AA01AC1" w:rsidR="00E470BD" w:rsidRPr="00E470BD" w:rsidRDefault="00E470BD" w:rsidP="00CD0074">
      <w:pPr>
        <w:pStyle w:val="ListParagraph"/>
        <w:numPr>
          <w:ilvl w:val="0"/>
          <w:numId w:val="1"/>
        </w:numPr>
        <w:spacing w:line="360" w:lineRule="auto"/>
        <w:jc w:val="both"/>
        <w:rPr>
          <w:rFonts w:ascii="Arial" w:hAnsi="Arial" w:cs="Arial"/>
          <w:b/>
          <w:sz w:val="24"/>
          <w:szCs w:val="24"/>
          <w:lang w:val="mn-MN"/>
        </w:rPr>
      </w:pPr>
      <w:r>
        <w:rPr>
          <w:rFonts w:ascii="Arial" w:hAnsi="Arial" w:cs="Arial"/>
          <w:b/>
          <w:sz w:val="24"/>
          <w:szCs w:val="24"/>
          <w:lang w:val="mn-MN"/>
        </w:rPr>
        <w:t>ЭРХЭМ ЗОРИЛГО</w:t>
      </w:r>
      <w:r w:rsidR="00706270">
        <w:rPr>
          <w:rFonts w:ascii="Arial" w:hAnsi="Arial" w:cs="Arial"/>
          <w:b/>
          <w:sz w:val="24"/>
          <w:szCs w:val="24"/>
          <w:lang w:val="mn-MN"/>
        </w:rPr>
        <w:t>, БАРИМТЛАХ ЗАРЧИМ</w:t>
      </w:r>
    </w:p>
    <w:p w14:paraId="30020AF1" w14:textId="77777777" w:rsidR="00706270" w:rsidRDefault="00706270" w:rsidP="00CD0074">
      <w:pPr>
        <w:pStyle w:val="ListParagraph"/>
        <w:numPr>
          <w:ilvl w:val="1"/>
          <w:numId w:val="1"/>
        </w:numPr>
        <w:spacing w:line="360" w:lineRule="auto"/>
        <w:ind w:left="0" w:firstLine="720"/>
        <w:jc w:val="both"/>
        <w:rPr>
          <w:rFonts w:ascii="Arial" w:hAnsi="Arial" w:cs="Arial"/>
          <w:sz w:val="24"/>
          <w:szCs w:val="24"/>
          <w:lang w:val="mn-MN"/>
        </w:rPr>
      </w:pPr>
      <w:r>
        <w:rPr>
          <w:rFonts w:ascii="Arial" w:hAnsi="Arial" w:cs="Arial"/>
          <w:sz w:val="24"/>
          <w:szCs w:val="24"/>
          <w:lang w:val="mn-MN"/>
        </w:rPr>
        <w:t xml:space="preserve">Эрхэм зорилго. </w:t>
      </w:r>
    </w:p>
    <w:p w14:paraId="0777E101" w14:textId="7E9B85DE" w:rsidR="00B16E81" w:rsidRPr="00706270" w:rsidRDefault="009D2B60" w:rsidP="00706270">
      <w:pPr>
        <w:spacing w:line="360" w:lineRule="auto"/>
        <w:ind w:firstLine="720"/>
        <w:jc w:val="both"/>
        <w:rPr>
          <w:rFonts w:ascii="Arial" w:hAnsi="Arial" w:cs="Arial"/>
          <w:sz w:val="24"/>
          <w:szCs w:val="24"/>
          <w:lang w:val="mn-MN"/>
        </w:rPr>
      </w:pPr>
      <w:r>
        <w:rPr>
          <w:rFonts w:ascii="Arial" w:hAnsi="Arial" w:cs="Arial"/>
          <w:sz w:val="24"/>
          <w:szCs w:val="24"/>
          <w:lang w:val="mn-MN"/>
        </w:rPr>
        <w:t xml:space="preserve">Аймгийн </w:t>
      </w:r>
      <w:r w:rsidR="00B16E81" w:rsidRPr="00706270">
        <w:rPr>
          <w:rFonts w:ascii="Arial" w:hAnsi="Arial" w:cs="Arial"/>
          <w:sz w:val="24"/>
          <w:szCs w:val="24"/>
          <w:lang w:val="mn-MN"/>
        </w:rPr>
        <w:t xml:space="preserve">Засаг даргын үйл ажиллагааны хөтөлбөр, нийгэм эдийн засгийн зорилтыг хэрэгжүүлэх ажлын хүрээнд хууль тогтоомжийн хэрэгжилтийг хангуулж, төсвийн ерөнхийлөн захирагчийн төсвийн хөрөнгө, өр төлбөр, орлого, зарлага, хөтөлбөр, арга хэмжээ, хөрөнгө оруулалтын өгөөжийг нэмэгдүүлж,  эрсдлийн удирдлагаар хангаж, төсөвт байгууллага, төрийн болон орон нутгийн өмчит үйлдвэрийн газруудын үйл ажиллагааг сайжруулахад дэмжлэг үзүүлэхэд манай байгууллагын эрхэм зорилго оршино. </w:t>
      </w:r>
    </w:p>
    <w:p w14:paraId="745E51CF" w14:textId="58076AC5" w:rsidR="00706270" w:rsidRDefault="00706270" w:rsidP="00CD0074">
      <w:pPr>
        <w:pStyle w:val="ListParagraph"/>
        <w:numPr>
          <w:ilvl w:val="1"/>
          <w:numId w:val="1"/>
        </w:numPr>
        <w:spacing w:line="360" w:lineRule="auto"/>
        <w:ind w:left="0" w:firstLine="720"/>
        <w:jc w:val="both"/>
        <w:rPr>
          <w:rFonts w:ascii="Arial" w:hAnsi="Arial" w:cs="Arial"/>
          <w:sz w:val="24"/>
          <w:szCs w:val="24"/>
          <w:lang w:val="mn-MN"/>
        </w:rPr>
      </w:pPr>
      <w:r>
        <w:rPr>
          <w:rFonts w:ascii="Arial" w:hAnsi="Arial" w:cs="Arial"/>
          <w:sz w:val="24"/>
          <w:szCs w:val="24"/>
          <w:lang w:val="mn-MN"/>
        </w:rPr>
        <w:t xml:space="preserve">Баримтлах зарчим </w:t>
      </w:r>
    </w:p>
    <w:p w14:paraId="2F97F69D" w14:textId="6EFB340A" w:rsidR="00706270" w:rsidRDefault="00706270" w:rsidP="00706270">
      <w:pPr>
        <w:pStyle w:val="ListParagraph"/>
        <w:numPr>
          <w:ilvl w:val="0"/>
          <w:numId w:val="10"/>
        </w:numPr>
        <w:spacing w:line="360" w:lineRule="auto"/>
        <w:jc w:val="both"/>
        <w:rPr>
          <w:rFonts w:ascii="Arial" w:hAnsi="Arial" w:cs="Arial"/>
          <w:sz w:val="24"/>
          <w:szCs w:val="24"/>
          <w:lang w:val="mn-MN"/>
        </w:rPr>
      </w:pPr>
      <w:r>
        <w:rPr>
          <w:rFonts w:ascii="Arial" w:hAnsi="Arial" w:cs="Arial"/>
          <w:sz w:val="24"/>
          <w:szCs w:val="24"/>
          <w:lang w:val="mn-MN"/>
        </w:rPr>
        <w:t>Шударга байх, хуулиа дээдлэх, ил тод байх</w:t>
      </w:r>
    </w:p>
    <w:p w14:paraId="36084411" w14:textId="33AFF9F3" w:rsidR="00706270" w:rsidRDefault="00706270" w:rsidP="00706270">
      <w:pPr>
        <w:pStyle w:val="ListParagraph"/>
        <w:numPr>
          <w:ilvl w:val="0"/>
          <w:numId w:val="10"/>
        </w:numPr>
        <w:spacing w:line="360" w:lineRule="auto"/>
        <w:jc w:val="both"/>
        <w:rPr>
          <w:rFonts w:ascii="Arial" w:hAnsi="Arial" w:cs="Arial"/>
          <w:sz w:val="24"/>
          <w:szCs w:val="24"/>
          <w:lang w:val="mn-MN"/>
        </w:rPr>
      </w:pPr>
      <w:r>
        <w:rPr>
          <w:rFonts w:ascii="Arial" w:hAnsi="Arial" w:cs="Arial"/>
          <w:sz w:val="24"/>
          <w:szCs w:val="24"/>
          <w:lang w:val="mn-MN"/>
        </w:rPr>
        <w:t>Улс төрөөс ангид байх</w:t>
      </w:r>
    </w:p>
    <w:p w14:paraId="0114B1ED" w14:textId="52872D84" w:rsidR="00706270" w:rsidRDefault="00706270" w:rsidP="00706270">
      <w:pPr>
        <w:pStyle w:val="ListParagraph"/>
        <w:numPr>
          <w:ilvl w:val="0"/>
          <w:numId w:val="10"/>
        </w:numPr>
        <w:spacing w:line="360" w:lineRule="auto"/>
        <w:jc w:val="both"/>
        <w:rPr>
          <w:rFonts w:ascii="Arial" w:hAnsi="Arial" w:cs="Arial"/>
          <w:sz w:val="24"/>
          <w:szCs w:val="24"/>
          <w:lang w:val="mn-MN"/>
        </w:rPr>
      </w:pPr>
      <w:r>
        <w:rPr>
          <w:rFonts w:ascii="Arial" w:hAnsi="Arial" w:cs="Arial"/>
          <w:sz w:val="24"/>
          <w:szCs w:val="24"/>
          <w:lang w:val="mn-MN"/>
        </w:rPr>
        <w:t>Шуурхай хүртээмжтэй байх</w:t>
      </w:r>
    </w:p>
    <w:p w14:paraId="26E9FD31" w14:textId="510AB034" w:rsidR="00706270" w:rsidRDefault="00706270" w:rsidP="00706270">
      <w:pPr>
        <w:pStyle w:val="ListParagraph"/>
        <w:numPr>
          <w:ilvl w:val="0"/>
          <w:numId w:val="10"/>
        </w:numPr>
        <w:spacing w:line="360" w:lineRule="auto"/>
        <w:jc w:val="both"/>
        <w:rPr>
          <w:rFonts w:ascii="Arial" w:hAnsi="Arial" w:cs="Arial"/>
          <w:sz w:val="24"/>
          <w:szCs w:val="24"/>
          <w:lang w:val="mn-MN"/>
        </w:rPr>
      </w:pPr>
      <w:r>
        <w:rPr>
          <w:rFonts w:ascii="Arial" w:hAnsi="Arial" w:cs="Arial"/>
          <w:sz w:val="24"/>
          <w:szCs w:val="24"/>
          <w:lang w:val="mn-MN"/>
        </w:rPr>
        <w:t xml:space="preserve">Мэдлэг чадварыг эрхэмлэх </w:t>
      </w:r>
    </w:p>
    <w:p w14:paraId="491DDC36" w14:textId="10B5AB64" w:rsidR="00741262" w:rsidRDefault="00706270" w:rsidP="00CC7FA9">
      <w:pPr>
        <w:pStyle w:val="ListParagraph"/>
        <w:numPr>
          <w:ilvl w:val="0"/>
          <w:numId w:val="10"/>
        </w:numPr>
        <w:spacing w:line="360" w:lineRule="auto"/>
        <w:jc w:val="both"/>
        <w:rPr>
          <w:rFonts w:ascii="Arial" w:hAnsi="Arial" w:cs="Arial"/>
          <w:sz w:val="24"/>
          <w:szCs w:val="24"/>
          <w:lang w:val="mn-MN"/>
        </w:rPr>
      </w:pPr>
      <w:r w:rsidRPr="00FA2520">
        <w:rPr>
          <w:rFonts w:ascii="Arial" w:hAnsi="Arial" w:cs="Arial"/>
          <w:sz w:val="24"/>
          <w:szCs w:val="24"/>
          <w:lang w:val="mn-MN"/>
        </w:rPr>
        <w:t>Тогтвортой, баталгаатай байх</w:t>
      </w:r>
    </w:p>
    <w:p w14:paraId="247CDB65" w14:textId="77777777" w:rsidR="00215AE3" w:rsidRPr="00FA2520" w:rsidRDefault="00215AE3" w:rsidP="00215AE3">
      <w:pPr>
        <w:pStyle w:val="ListParagraph"/>
        <w:spacing w:line="360" w:lineRule="auto"/>
        <w:ind w:left="1440"/>
        <w:jc w:val="both"/>
        <w:rPr>
          <w:rFonts w:ascii="Arial" w:hAnsi="Arial" w:cs="Arial"/>
          <w:sz w:val="24"/>
          <w:szCs w:val="24"/>
          <w:lang w:val="mn-MN"/>
        </w:rPr>
      </w:pPr>
    </w:p>
    <w:p w14:paraId="1A03EB89" w14:textId="3485346F" w:rsidR="00B847F6" w:rsidRPr="00741262" w:rsidRDefault="00E470BD" w:rsidP="00CD0074">
      <w:pPr>
        <w:pStyle w:val="ListParagraph"/>
        <w:numPr>
          <w:ilvl w:val="0"/>
          <w:numId w:val="1"/>
        </w:numPr>
        <w:spacing w:line="360" w:lineRule="auto"/>
        <w:jc w:val="both"/>
        <w:rPr>
          <w:rFonts w:ascii="Arial" w:hAnsi="Arial" w:cs="Arial"/>
          <w:b/>
          <w:bCs/>
          <w:sz w:val="24"/>
          <w:szCs w:val="24"/>
          <w:lang w:val="mn-MN"/>
        </w:rPr>
      </w:pPr>
      <w:r w:rsidRPr="00741262">
        <w:rPr>
          <w:rFonts w:ascii="Arial" w:hAnsi="Arial" w:cs="Arial"/>
          <w:b/>
          <w:bCs/>
          <w:sz w:val="24"/>
          <w:szCs w:val="24"/>
          <w:lang w:val="mn-MN"/>
        </w:rPr>
        <w:t xml:space="preserve">ОРЧНЫ ШИНЖИЛГЭЭ </w:t>
      </w:r>
    </w:p>
    <w:tbl>
      <w:tblPr>
        <w:tblStyle w:val="TableGrid"/>
        <w:tblW w:w="0" w:type="auto"/>
        <w:tblLook w:val="04A0" w:firstRow="1" w:lastRow="0" w:firstColumn="1" w:lastColumn="0" w:noHBand="0" w:noVBand="1"/>
      </w:tblPr>
      <w:tblGrid>
        <w:gridCol w:w="4958"/>
        <w:gridCol w:w="4958"/>
      </w:tblGrid>
      <w:tr w:rsidR="00741262" w:rsidRPr="00AD7CE4" w14:paraId="492DF4CA" w14:textId="77777777" w:rsidTr="00CC7FA9">
        <w:trPr>
          <w:trHeight w:val="357"/>
        </w:trPr>
        <w:tc>
          <w:tcPr>
            <w:tcW w:w="10145" w:type="dxa"/>
            <w:gridSpan w:val="2"/>
          </w:tcPr>
          <w:p w14:paraId="6820B0DD" w14:textId="77777777" w:rsidR="00741262" w:rsidRPr="00741262" w:rsidRDefault="00741262" w:rsidP="00741262">
            <w:pPr>
              <w:jc w:val="center"/>
              <w:rPr>
                <w:rFonts w:ascii="Arial" w:hAnsi="Arial" w:cs="Arial"/>
                <w:b/>
                <w:bCs/>
                <w:sz w:val="20"/>
                <w:szCs w:val="20"/>
                <w:lang w:val="mn-MN"/>
              </w:rPr>
            </w:pPr>
            <w:r w:rsidRPr="00741262">
              <w:rPr>
                <w:rFonts w:ascii="Arial" w:hAnsi="Arial" w:cs="Arial"/>
                <w:b/>
                <w:bCs/>
                <w:sz w:val="20"/>
                <w:szCs w:val="20"/>
                <w:lang w:val="mn-MN"/>
              </w:rPr>
              <w:lastRenderedPageBreak/>
              <w:t>Дотоод орчин</w:t>
            </w:r>
          </w:p>
        </w:tc>
      </w:tr>
      <w:tr w:rsidR="00741262" w:rsidRPr="005736D5" w14:paraId="17BACAE0" w14:textId="77777777" w:rsidTr="00CC7FA9">
        <w:trPr>
          <w:trHeight w:val="2347"/>
        </w:trPr>
        <w:tc>
          <w:tcPr>
            <w:tcW w:w="5072" w:type="dxa"/>
            <w:shd w:val="clear" w:color="auto" w:fill="FFFFFF" w:themeFill="background1"/>
          </w:tcPr>
          <w:p w14:paraId="0314C673" w14:textId="77777777" w:rsidR="00741262" w:rsidRPr="00741262" w:rsidRDefault="00741262" w:rsidP="00741262">
            <w:pPr>
              <w:jc w:val="center"/>
              <w:rPr>
                <w:rFonts w:ascii="Arial" w:hAnsi="Arial" w:cs="Arial"/>
                <w:b/>
                <w:bCs/>
                <w:sz w:val="20"/>
                <w:szCs w:val="20"/>
                <w:u w:val="single"/>
                <w:lang w:val="mn-MN"/>
              </w:rPr>
            </w:pPr>
            <w:r w:rsidRPr="00741262">
              <w:rPr>
                <w:rFonts w:ascii="Arial" w:hAnsi="Arial" w:cs="Arial"/>
                <w:b/>
                <w:bCs/>
                <w:sz w:val="20"/>
                <w:szCs w:val="20"/>
                <w:u w:val="single"/>
                <w:lang w:val="mn-MN"/>
              </w:rPr>
              <w:t>Давуу тал</w:t>
            </w:r>
          </w:p>
          <w:p w14:paraId="4F0DCDD1" w14:textId="77777777" w:rsidR="00741262" w:rsidRPr="00741262" w:rsidRDefault="00741262" w:rsidP="007958F8">
            <w:pPr>
              <w:pStyle w:val="ListParagraph"/>
              <w:numPr>
                <w:ilvl w:val="0"/>
                <w:numId w:val="15"/>
              </w:numPr>
              <w:jc w:val="both"/>
              <w:rPr>
                <w:rFonts w:ascii="Arial" w:hAnsi="Arial" w:cs="Arial"/>
                <w:sz w:val="20"/>
                <w:szCs w:val="20"/>
                <w:lang w:val="mn-MN"/>
              </w:rPr>
            </w:pPr>
            <w:r w:rsidRPr="00741262">
              <w:rPr>
                <w:rFonts w:ascii="Arial" w:hAnsi="Arial" w:cs="Arial"/>
                <w:sz w:val="20"/>
                <w:szCs w:val="20"/>
                <w:lang w:val="mn-MN"/>
              </w:rPr>
              <w:t>Санхүүгийн хяналт, шалгалтын чиглэлээр мэргэшсэн албан хаагчидтай.</w:t>
            </w:r>
          </w:p>
          <w:p w14:paraId="5F9DB2ED" w14:textId="092EC37A" w:rsidR="00741262" w:rsidRDefault="00741262" w:rsidP="007958F8">
            <w:pPr>
              <w:pStyle w:val="ListParagraph"/>
              <w:numPr>
                <w:ilvl w:val="0"/>
                <w:numId w:val="15"/>
              </w:numPr>
              <w:jc w:val="both"/>
              <w:rPr>
                <w:rFonts w:ascii="Arial" w:hAnsi="Arial" w:cs="Arial"/>
                <w:sz w:val="20"/>
                <w:szCs w:val="20"/>
                <w:lang w:val="mn-MN"/>
              </w:rPr>
            </w:pPr>
            <w:r w:rsidRPr="00741262">
              <w:rPr>
                <w:rFonts w:ascii="Arial" w:hAnsi="Arial" w:cs="Arial"/>
                <w:sz w:val="20"/>
                <w:szCs w:val="20"/>
                <w:lang w:val="mn-MN"/>
              </w:rPr>
              <w:t>Ажлын байр, техник тоног төхөөрөмжөөр бүрэн хангагдсан</w:t>
            </w:r>
            <w:r>
              <w:rPr>
                <w:rFonts w:ascii="Arial" w:hAnsi="Arial" w:cs="Arial"/>
                <w:sz w:val="20"/>
                <w:szCs w:val="20"/>
                <w:lang w:val="mn-MN"/>
              </w:rPr>
              <w:t>.</w:t>
            </w:r>
          </w:p>
          <w:p w14:paraId="4EA70C02" w14:textId="7E206590" w:rsidR="00741262" w:rsidRDefault="00741262" w:rsidP="007958F8">
            <w:pPr>
              <w:pStyle w:val="ListParagraph"/>
              <w:numPr>
                <w:ilvl w:val="0"/>
                <w:numId w:val="15"/>
              </w:numPr>
              <w:jc w:val="both"/>
              <w:rPr>
                <w:rFonts w:ascii="Arial" w:hAnsi="Arial" w:cs="Arial"/>
                <w:sz w:val="20"/>
                <w:szCs w:val="20"/>
                <w:lang w:val="mn-MN"/>
              </w:rPr>
            </w:pPr>
            <w:r w:rsidRPr="00741262">
              <w:rPr>
                <w:rFonts w:ascii="Arial" w:hAnsi="Arial" w:cs="Arial"/>
                <w:sz w:val="20"/>
                <w:szCs w:val="20"/>
                <w:lang w:val="mn-MN"/>
              </w:rPr>
              <w:t>Санхүүгийн ил тод байдлыг хангах мэдээллийн хэрэгсэл, цахим хуудсуудтай.</w:t>
            </w:r>
          </w:p>
          <w:p w14:paraId="1354B896" w14:textId="6440E66A" w:rsidR="007958F8" w:rsidRDefault="00FA2520" w:rsidP="007958F8">
            <w:pPr>
              <w:pStyle w:val="ListParagraph"/>
              <w:numPr>
                <w:ilvl w:val="0"/>
                <w:numId w:val="15"/>
              </w:numPr>
              <w:jc w:val="both"/>
              <w:rPr>
                <w:rFonts w:ascii="Arial" w:hAnsi="Arial" w:cs="Arial"/>
                <w:sz w:val="20"/>
                <w:szCs w:val="20"/>
                <w:lang w:val="mn-MN"/>
              </w:rPr>
            </w:pPr>
            <w:r>
              <w:rPr>
                <w:rFonts w:ascii="Arial" w:hAnsi="Arial" w:cs="Arial"/>
                <w:sz w:val="20"/>
                <w:szCs w:val="20"/>
                <w:lang w:val="mn-MN"/>
              </w:rPr>
              <w:t>Хяналт шалгалтын дүнг аймгийн Дотоод аудитын хороогоор хэлэлцүүлснээр эцсийн шийдвэр баталгааждаг нь хяналт шалгалтын үр дүн сайжирсан.</w:t>
            </w:r>
          </w:p>
          <w:p w14:paraId="3FE62370" w14:textId="51DBBFD3" w:rsidR="00741262" w:rsidRPr="00C212A6" w:rsidRDefault="007958F8" w:rsidP="00C212A6">
            <w:pPr>
              <w:numPr>
                <w:ilvl w:val="0"/>
                <w:numId w:val="15"/>
              </w:numPr>
              <w:jc w:val="both"/>
              <w:rPr>
                <w:rFonts w:ascii="Arial" w:eastAsia="Times New Roman" w:hAnsi="Arial" w:cs="Arial"/>
                <w:sz w:val="20"/>
                <w:szCs w:val="20"/>
              </w:rPr>
            </w:pPr>
            <w:proofErr w:type="spellStart"/>
            <w:r w:rsidRPr="00C212A6">
              <w:rPr>
                <w:rFonts w:ascii="Arial" w:eastAsia="Times New Roman" w:hAnsi="Arial" w:cs="Arial"/>
                <w:sz w:val="20"/>
                <w:szCs w:val="20"/>
              </w:rPr>
              <w:t>Санхүүгийн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ил</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тод</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байдлыг</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хангах</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мэдээллийн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хэрэгсэл</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цахим</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платформуудтай</w:t>
            </w:r>
            <w:proofErr w:type="spellEnd"/>
            <w:r w:rsidRPr="00C212A6">
              <w:rPr>
                <w:rFonts w:ascii="Arial" w:eastAsia="Times New Roman" w:hAnsi="Arial" w:cs="Arial"/>
                <w:sz w:val="20"/>
                <w:szCs w:val="20"/>
              </w:rPr>
              <w:t>.</w:t>
            </w:r>
          </w:p>
        </w:tc>
        <w:tc>
          <w:tcPr>
            <w:tcW w:w="5072" w:type="dxa"/>
          </w:tcPr>
          <w:p w14:paraId="7AEA4465" w14:textId="77777777" w:rsidR="00741262" w:rsidRPr="00741262" w:rsidRDefault="00741262" w:rsidP="00741262">
            <w:pPr>
              <w:jc w:val="center"/>
              <w:rPr>
                <w:rFonts w:ascii="Arial" w:hAnsi="Arial" w:cs="Arial"/>
                <w:b/>
                <w:bCs/>
                <w:sz w:val="20"/>
                <w:szCs w:val="20"/>
                <w:u w:val="single"/>
                <w:lang w:val="mn-MN"/>
              </w:rPr>
            </w:pPr>
            <w:r w:rsidRPr="00741262">
              <w:rPr>
                <w:rFonts w:ascii="Arial" w:hAnsi="Arial" w:cs="Arial"/>
                <w:b/>
                <w:bCs/>
                <w:sz w:val="20"/>
                <w:szCs w:val="20"/>
                <w:u w:val="single"/>
                <w:lang w:val="mn-MN"/>
              </w:rPr>
              <w:t>Сул тал</w:t>
            </w:r>
          </w:p>
          <w:p w14:paraId="084EC630" w14:textId="77777777" w:rsidR="00741262" w:rsidRPr="00741262" w:rsidRDefault="00741262" w:rsidP="00741262">
            <w:pPr>
              <w:pStyle w:val="ListParagraph"/>
              <w:numPr>
                <w:ilvl w:val="0"/>
                <w:numId w:val="16"/>
              </w:numPr>
              <w:rPr>
                <w:rFonts w:ascii="Arial" w:hAnsi="Arial" w:cs="Arial"/>
                <w:b/>
                <w:bCs/>
                <w:sz w:val="20"/>
                <w:szCs w:val="20"/>
                <w:lang w:val="mn-MN"/>
              </w:rPr>
            </w:pPr>
            <w:r w:rsidRPr="00741262">
              <w:rPr>
                <w:rFonts w:ascii="Arial" w:hAnsi="Arial" w:cs="Arial"/>
                <w:sz w:val="20"/>
                <w:szCs w:val="20"/>
                <w:lang w:val="mn-MN"/>
              </w:rPr>
              <w:t>Орон тоо дутагдалтай.</w:t>
            </w:r>
          </w:p>
          <w:p w14:paraId="4EE71A0E" w14:textId="77777777" w:rsidR="00741262" w:rsidRPr="00C212A6" w:rsidRDefault="00741262" w:rsidP="00741262">
            <w:pPr>
              <w:pStyle w:val="ListParagraph"/>
              <w:numPr>
                <w:ilvl w:val="0"/>
                <w:numId w:val="16"/>
              </w:numPr>
              <w:rPr>
                <w:rFonts w:ascii="Arial" w:hAnsi="Arial" w:cs="Arial"/>
                <w:sz w:val="20"/>
                <w:szCs w:val="20"/>
                <w:lang w:val="mn-MN"/>
              </w:rPr>
            </w:pPr>
            <w:r w:rsidRPr="00C212A6">
              <w:rPr>
                <w:rFonts w:ascii="Arial" w:hAnsi="Arial" w:cs="Arial"/>
                <w:sz w:val="20"/>
                <w:szCs w:val="20"/>
                <w:lang w:val="mn-MN"/>
              </w:rPr>
              <w:t xml:space="preserve">Улсын төсөвт байгууллагатай холбоотой өргөдөл гомдлыг шууд шийдвэрлэх боломжгүй. </w:t>
            </w:r>
          </w:p>
          <w:p w14:paraId="12DF78DC" w14:textId="77777777" w:rsidR="00741262" w:rsidRPr="00741262" w:rsidRDefault="00741262" w:rsidP="00741262">
            <w:pPr>
              <w:pStyle w:val="ListParagraph"/>
              <w:numPr>
                <w:ilvl w:val="0"/>
                <w:numId w:val="16"/>
              </w:numPr>
              <w:rPr>
                <w:rFonts w:ascii="Arial" w:hAnsi="Arial" w:cs="Arial"/>
                <w:sz w:val="20"/>
                <w:szCs w:val="20"/>
                <w:lang w:val="mn-MN"/>
              </w:rPr>
            </w:pPr>
            <w:r w:rsidRPr="00741262">
              <w:rPr>
                <w:rFonts w:ascii="Arial" w:hAnsi="Arial" w:cs="Arial"/>
                <w:sz w:val="20"/>
                <w:szCs w:val="20"/>
                <w:lang w:val="mn-MN"/>
              </w:rPr>
              <w:t>Төрийн албан хаагчийн нийгмийн баталгаа хөтөлбөрийг хангахад төсөв санхүүгийн хүрэлцээ муу.</w:t>
            </w:r>
          </w:p>
          <w:p w14:paraId="222C475F" w14:textId="77777777" w:rsidR="00741262" w:rsidRPr="00741262" w:rsidRDefault="00741262" w:rsidP="00741262">
            <w:pPr>
              <w:pStyle w:val="ListParagraph"/>
              <w:numPr>
                <w:ilvl w:val="0"/>
                <w:numId w:val="16"/>
              </w:numPr>
              <w:jc w:val="both"/>
              <w:rPr>
                <w:rFonts w:ascii="Arial" w:hAnsi="Arial" w:cs="Arial"/>
                <w:sz w:val="20"/>
                <w:szCs w:val="20"/>
                <w:lang w:val="mn-MN"/>
              </w:rPr>
            </w:pPr>
            <w:r w:rsidRPr="00741262">
              <w:rPr>
                <w:rFonts w:ascii="Arial" w:hAnsi="Arial" w:cs="Arial"/>
                <w:sz w:val="20"/>
                <w:szCs w:val="20"/>
                <w:lang w:val="mn-MN"/>
              </w:rPr>
              <w:t>Хүний нөөцийн дутмаг байдлаас шалтгаалан төлөвлөгөөт шалгалтууд хугацаандаа хийгдэхгүй байх эрсдэлтэй.</w:t>
            </w:r>
          </w:p>
        </w:tc>
      </w:tr>
      <w:tr w:rsidR="00741262" w14:paraId="1990D757" w14:textId="77777777" w:rsidTr="00CC7FA9">
        <w:trPr>
          <w:trHeight w:val="301"/>
        </w:trPr>
        <w:tc>
          <w:tcPr>
            <w:tcW w:w="10145" w:type="dxa"/>
            <w:gridSpan w:val="2"/>
          </w:tcPr>
          <w:p w14:paraId="7405B229" w14:textId="77777777" w:rsidR="00741262" w:rsidRPr="00741262" w:rsidRDefault="00741262" w:rsidP="00741262">
            <w:pPr>
              <w:jc w:val="center"/>
              <w:rPr>
                <w:rFonts w:ascii="Arial" w:hAnsi="Arial" w:cs="Arial"/>
                <w:b/>
                <w:bCs/>
                <w:sz w:val="20"/>
                <w:szCs w:val="20"/>
                <w:highlight w:val="yellow"/>
                <w:lang w:val="mn-MN"/>
              </w:rPr>
            </w:pPr>
            <w:r w:rsidRPr="00741262">
              <w:rPr>
                <w:rFonts w:ascii="Arial" w:hAnsi="Arial" w:cs="Arial"/>
                <w:b/>
                <w:bCs/>
                <w:sz w:val="20"/>
                <w:szCs w:val="20"/>
                <w:lang w:val="mn-MN"/>
              </w:rPr>
              <w:t>Гадаад орчин</w:t>
            </w:r>
          </w:p>
        </w:tc>
      </w:tr>
      <w:tr w:rsidR="00741262" w:rsidRPr="006E1253" w14:paraId="601CBC9A" w14:textId="77777777" w:rsidTr="00CC7FA9">
        <w:trPr>
          <w:trHeight w:val="2543"/>
        </w:trPr>
        <w:tc>
          <w:tcPr>
            <w:tcW w:w="5072" w:type="dxa"/>
          </w:tcPr>
          <w:p w14:paraId="64A1F59A" w14:textId="77777777" w:rsidR="00741262" w:rsidRPr="00741262" w:rsidRDefault="00741262" w:rsidP="00741262">
            <w:pPr>
              <w:jc w:val="center"/>
              <w:rPr>
                <w:rFonts w:ascii="Arial" w:hAnsi="Arial" w:cs="Arial"/>
                <w:b/>
                <w:bCs/>
                <w:sz w:val="20"/>
                <w:szCs w:val="20"/>
                <w:u w:val="single"/>
                <w:lang w:val="mn-MN"/>
              </w:rPr>
            </w:pPr>
            <w:r w:rsidRPr="00741262">
              <w:rPr>
                <w:rFonts w:ascii="Arial" w:hAnsi="Arial" w:cs="Arial"/>
                <w:b/>
                <w:bCs/>
                <w:sz w:val="20"/>
                <w:szCs w:val="20"/>
                <w:u w:val="single"/>
                <w:lang w:val="mn-MN"/>
              </w:rPr>
              <w:t>Боломж</w:t>
            </w:r>
          </w:p>
          <w:p w14:paraId="3457FC59" w14:textId="77777777" w:rsidR="00741262" w:rsidRPr="00C212A6" w:rsidRDefault="00741262" w:rsidP="00C212A6">
            <w:pPr>
              <w:pStyle w:val="ListParagraph"/>
              <w:numPr>
                <w:ilvl w:val="0"/>
                <w:numId w:val="17"/>
              </w:numPr>
              <w:jc w:val="both"/>
              <w:rPr>
                <w:rFonts w:ascii="Arial" w:hAnsi="Arial" w:cs="Arial"/>
                <w:sz w:val="20"/>
                <w:szCs w:val="20"/>
                <w:lang w:val="mn-MN"/>
              </w:rPr>
            </w:pPr>
            <w:r w:rsidRPr="00C212A6">
              <w:rPr>
                <w:rFonts w:ascii="Arial" w:hAnsi="Arial" w:cs="Arial"/>
                <w:sz w:val="20"/>
                <w:szCs w:val="20"/>
                <w:lang w:val="mn-MN"/>
              </w:rPr>
              <w:t xml:space="preserve">Албан хаагчдыг сургах, хөгжүүлэх механизм бүрэлдэн тогтсон. </w:t>
            </w:r>
          </w:p>
          <w:p w14:paraId="2E78AF49" w14:textId="77777777" w:rsidR="00741262" w:rsidRPr="00C212A6" w:rsidRDefault="00741262" w:rsidP="00C212A6">
            <w:pPr>
              <w:pStyle w:val="ListParagraph"/>
              <w:numPr>
                <w:ilvl w:val="0"/>
                <w:numId w:val="17"/>
              </w:numPr>
              <w:jc w:val="both"/>
              <w:rPr>
                <w:rFonts w:ascii="Arial" w:hAnsi="Arial" w:cs="Arial"/>
                <w:sz w:val="20"/>
                <w:szCs w:val="20"/>
                <w:lang w:val="mn-MN"/>
              </w:rPr>
            </w:pPr>
            <w:r w:rsidRPr="00C212A6">
              <w:rPr>
                <w:rFonts w:ascii="Arial" w:hAnsi="Arial" w:cs="Arial"/>
                <w:sz w:val="20"/>
                <w:szCs w:val="20"/>
                <w:lang w:val="mn-MN"/>
              </w:rPr>
              <w:t>Хяналт шалгалтын эрх зүйн орчин харьцангуй сайн бүрэлдсэн.</w:t>
            </w:r>
          </w:p>
          <w:p w14:paraId="6194E126" w14:textId="77777777" w:rsidR="007958F8" w:rsidRPr="00C212A6" w:rsidRDefault="007958F8" w:rsidP="00C212A6">
            <w:pPr>
              <w:numPr>
                <w:ilvl w:val="0"/>
                <w:numId w:val="17"/>
              </w:numPr>
              <w:jc w:val="both"/>
              <w:rPr>
                <w:rFonts w:ascii="Arial" w:eastAsia="Times New Roman" w:hAnsi="Arial" w:cs="Arial"/>
                <w:sz w:val="20"/>
                <w:szCs w:val="20"/>
              </w:rPr>
            </w:pPr>
            <w:proofErr w:type="spellStart"/>
            <w:r w:rsidRPr="00C212A6">
              <w:rPr>
                <w:rFonts w:ascii="Arial" w:eastAsia="Times New Roman" w:hAnsi="Arial" w:cs="Arial"/>
                <w:sz w:val="20"/>
                <w:szCs w:val="20"/>
              </w:rPr>
              <w:t>Албан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хаагчдыг</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сургах</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хөгжүүлэх</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механизм</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бүрэлдсэн</w:t>
            </w:r>
            <w:proofErr w:type="spellEnd"/>
            <w:r w:rsidRPr="00C212A6">
              <w:rPr>
                <w:rFonts w:ascii="Arial" w:eastAsia="Times New Roman" w:hAnsi="Arial" w:cs="Arial"/>
                <w:sz w:val="20"/>
                <w:szCs w:val="20"/>
              </w:rPr>
              <w:t>.</w:t>
            </w:r>
          </w:p>
          <w:p w14:paraId="278E68B7" w14:textId="77777777" w:rsidR="007958F8" w:rsidRPr="00C212A6" w:rsidRDefault="007958F8" w:rsidP="00C212A6">
            <w:pPr>
              <w:numPr>
                <w:ilvl w:val="0"/>
                <w:numId w:val="17"/>
              </w:numPr>
              <w:jc w:val="both"/>
              <w:rPr>
                <w:rFonts w:ascii="Arial" w:eastAsia="Times New Roman" w:hAnsi="Arial" w:cs="Arial"/>
                <w:sz w:val="20"/>
                <w:szCs w:val="20"/>
              </w:rPr>
            </w:pPr>
            <w:proofErr w:type="spellStart"/>
            <w:r w:rsidRPr="00C212A6">
              <w:rPr>
                <w:rFonts w:ascii="Arial" w:eastAsia="Times New Roman" w:hAnsi="Arial" w:cs="Arial"/>
                <w:sz w:val="20"/>
                <w:szCs w:val="20"/>
              </w:rPr>
              <w:t>Эрсдэлийн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удирдлагын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тогтолцоог</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хөгжүүлэх</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боломжтой</w:t>
            </w:r>
            <w:proofErr w:type="spellEnd"/>
            <w:r w:rsidRPr="00C212A6">
              <w:rPr>
                <w:rFonts w:ascii="Arial" w:eastAsia="Times New Roman" w:hAnsi="Arial" w:cs="Arial"/>
                <w:sz w:val="20"/>
                <w:szCs w:val="20"/>
              </w:rPr>
              <w:t>.</w:t>
            </w:r>
          </w:p>
          <w:p w14:paraId="6C0AEF26" w14:textId="25D03248" w:rsidR="00741262" w:rsidRPr="007958F8" w:rsidRDefault="007958F8" w:rsidP="00C212A6">
            <w:pPr>
              <w:numPr>
                <w:ilvl w:val="0"/>
                <w:numId w:val="17"/>
              </w:numPr>
              <w:jc w:val="both"/>
              <w:rPr>
                <w:rFonts w:ascii="Arial" w:eastAsia="Times New Roman" w:hAnsi="Arial" w:cs="Arial"/>
                <w:sz w:val="24"/>
                <w:szCs w:val="24"/>
              </w:rPr>
            </w:pPr>
            <w:proofErr w:type="spellStart"/>
            <w:r w:rsidRPr="00C212A6">
              <w:rPr>
                <w:rFonts w:ascii="Arial" w:eastAsia="Times New Roman" w:hAnsi="Arial" w:cs="Arial"/>
                <w:sz w:val="20"/>
                <w:szCs w:val="20"/>
              </w:rPr>
              <w:t>Олон</w:t>
            </w:r>
            <w:proofErr w:type="spellEnd"/>
            <w:r w:rsidRPr="00C212A6">
              <w:rPr>
                <w:rFonts w:ascii="Arial" w:eastAsia="Times New Roman" w:hAnsi="Arial" w:cs="Arial"/>
                <w:sz w:val="20"/>
                <w:szCs w:val="20"/>
              </w:rPr>
              <w:t xml:space="preserve"> улсын </w:t>
            </w:r>
            <w:proofErr w:type="spellStart"/>
            <w:r w:rsidRPr="00C212A6">
              <w:rPr>
                <w:rFonts w:ascii="Arial" w:eastAsia="Times New Roman" w:hAnsi="Arial" w:cs="Arial"/>
                <w:sz w:val="20"/>
                <w:szCs w:val="20"/>
              </w:rPr>
              <w:t>сайн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туршлагыг</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нутагшуулах</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боломжтой</w:t>
            </w:r>
            <w:proofErr w:type="spellEnd"/>
            <w:r w:rsidRPr="00C212A6">
              <w:rPr>
                <w:rFonts w:ascii="Arial" w:eastAsia="Times New Roman" w:hAnsi="Arial" w:cs="Arial"/>
                <w:sz w:val="20"/>
                <w:szCs w:val="20"/>
              </w:rPr>
              <w:t>.</w:t>
            </w:r>
          </w:p>
        </w:tc>
        <w:tc>
          <w:tcPr>
            <w:tcW w:w="5072" w:type="dxa"/>
          </w:tcPr>
          <w:p w14:paraId="7A8585D5" w14:textId="77777777" w:rsidR="00741262" w:rsidRPr="00741262" w:rsidRDefault="00741262" w:rsidP="00741262">
            <w:pPr>
              <w:jc w:val="center"/>
              <w:rPr>
                <w:rFonts w:ascii="Arial" w:hAnsi="Arial" w:cs="Arial"/>
                <w:b/>
                <w:bCs/>
                <w:sz w:val="20"/>
                <w:szCs w:val="20"/>
                <w:u w:val="single"/>
                <w:lang w:val="mn-MN"/>
              </w:rPr>
            </w:pPr>
            <w:r w:rsidRPr="00741262">
              <w:rPr>
                <w:rFonts w:ascii="Arial" w:hAnsi="Arial" w:cs="Arial"/>
                <w:b/>
                <w:bCs/>
                <w:sz w:val="20"/>
                <w:szCs w:val="20"/>
                <w:u w:val="single"/>
                <w:lang w:val="mn-MN"/>
              </w:rPr>
              <w:t>Эрсдэл</w:t>
            </w:r>
          </w:p>
          <w:p w14:paraId="6F6C250D" w14:textId="77777777" w:rsidR="00741262" w:rsidRPr="00C212A6" w:rsidRDefault="00741262" w:rsidP="00C212A6">
            <w:pPr>
              <w:pStyle w:val="ListParagraph"/>
              <w:numPr>
                <w:ilvl w:val="0"/>
                <w:numId w:val="17"/>
              </w:numPr>
              <w:jc w:val="both"/>
              <w:rPr>
                <w:rFonts w:ascii="Arial" w:hAnsi="Arial" w:cs="Arial"/>
                <w:sz w:val="20"/>
                <w:szCs w:val="20"/>
                <w:lang w:val="mn-MN"/>
              </w:rPr>
            </w:pPr>
            <w:r w:rsidRPr="00C212A6">
              <w:rPr>
                <w:rFonts w:ascii="Arial" w:hAnsi="Arial" w:cs="Arial"/>
                <w:sz w:val="20"/>
                <w:szCs w:val="20"/>
                <w:lang w:val="mn-MN"/>
              </w:rPr>
              <w:t>Хяналт шалгалт хийгдэж байгаа байгууллагуудын удирдлага, санхүүгийн ажилтнуудын тогтвортой бус байдал.</w:t>
            </w:r>
          </w:p>
          <w:p w14:paraId="22D65A7C" w14:textId="77777777" w:rsidR="00741262" w:rsidRPr="00C212A6" w:rsidRDefault="00741262" w:rsidP="00C212A6">
            <w:pPr>
              <w:pStyle w:val="ListParagraph"/>
              <w:numPr>
                <w:ilvl w:val="0"/>
                <w:numId w:val="17"/>
              </w:numPr>
              <w:jc w:val="both"/>
              <w:rPr>
                <w:rFonts w:ascii="Arial" w:hAnsi="Arial" w:cs="Arial"/>
                <w:sz w:val="20"/>
                <w:szCs w:val="20"/>
                <w:lang w:val="mn-MN"/>
              </w:rPr>
            </w:pPr>
            <w:r w:rsidRPr="00C212A6">
              <w:rPr>
                <w:rFonts w:ascii="Arial" w:hAnsi="Arial" w:cs="Arial"/>
                <w:sz w:val="20"/>
                <w:szCs w:val="20"/>
                <w:lang w:val="mn-MN"/>
              </w:rPr>
              <w:t xml:space="preserve">Авто машингүйгээс шалтгаалан сумдад очиж, хүрч ажиллахад хүндрэлтэй байдаг. </w:t>
            </w:r>
          </w:p>
          <w:p w14:paraId="31DE5FA1" w14:textId="77777777" w:rsidR="00741262" w:rsidRPr="00C212A6" w:rsidRDefault="00741262" w:rsidP="00C212A6">
            <w:pPr>
              <w:pStyle w:val="ListParagraph"/>
              <w:numPr>
                <w:ilvl w:val="0"/>
                <w:numId w:val="17"/>
              </w:numPr>
              <w:jc w:val="both"/>
              <w:rPr>
                <w:rFonts w:ascii="Arial" w:hAnsi="Arial" w:cs="Arial"/>
                <w:sz w:val="20"/>
                <w:szCs w:val="20"/>
                <w:lang w:val="mn-MN"/>
              </w:rPr>
            </w:pPr>
            <w:r w:rsidRPr="00C212A6">
              <w:rPr>
                <w:rFonts w:ascii="Arial" w:hAnsi="Arial" w:cs="Arial"/>
                <w:sz w:val="20"/>
                <w:szCs w:val="20"/>
                <w:lang w:val="mn-MN"/>
              </w:rPr>
              <w:t>Төлөвлөгөөт бус шалгалтын тооноос хамаарч төлөвлөгөөт шалгалтууд цаг хугацаандаа хийгдэхгүй байх эрсдэлтэй.</w:t>
            </w:r>
          </w:p>
          <w:p w14:paraId="3B0765A7" w14:textId="77777777" w:rsidR="007958F8" w:rsidRPr="00C212A6" w:rsidRDefault="007958F8" w:rsidP="00C212A6">
            <w:pPr>
              <w:numPr>
                <w:ilvl w:val="0"/>
                <w:numId w:val="17"/>
              </w:numPr>
              <w:jc w:val="both"/>
              <w:rPr>
                <w:rFonts w:ascii="Arial" w:eastAsia="Times New Roman" w:hAnsi="Arial" w:cs="Arial"/>
                <w:sz w:val="20"/>
                <w:szCs w:val="20"/>
              </w:rPr>
            </w:pPr>
            <w:proofErr w:type="spellStart"/>
            <w:r w:rsidRPr="00C212A6">
              <w:rPr>
                <w:rFonts w:ascii="Arial" w:eastAsia="Times New Roman" w:hAnsi="Arial" w:cs="Arial"/>
                <w:sz w:val="20"/>
                <w:szCs w:val="20"/>
              </w:rPr>
              <w:t>Төсөв</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санхүүгийн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хязгаарлагдмал</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байдал</w:t>
            </w:r>
            <w:proofErr w:type="spellEnd"/>
            <w:r w:rsidRPr="00C212A6">
              <w:rPr>
                <w:rFonts w:ascii="Arial" w:eastAsia="Times New Roman" w:hAnsi="Arial" w:cs="Arial"/>
                <w:sz w:val="20"/>
                <w:szCs w:val="20"/>
              </w:rPr>
              <w:t>.</w:t>
            </w:r>
          </w:p>
          <w:p w14:paraId="145A1D24" w14:textId="2168D71B" w:rsidR="007958F8" w:rsidRPr="007958F8" w:rsidRDefault="007958F8" w:rsidP="00C212A6">
            <w:pPr>
              <w:numPr>
                <w:ilvl w:val="0"/>
                <w:numId w:val="17"/>
              </w:numPr>
              <w:jc w:val="both"/>
              <w:rPr>
                <w:rFonts w:ascii="Arial" w:eastAsia="Times New Roman" w:hAnsi="Arial" w:cs="Arial"/>
                <w:sz w:val="24"/>
                <w:szCs w:val="24"/>
              </w:rPr>
            </w:pPr>
            <w:proofErr w:type="spellStart"/>
            <w:r w:rsidRPr="00C212A6">
              <w:rPr>
                <w:rFonts w:ascii="Arial" w:eastAsia="Times New Roman" w:hAnsi="Arial" w:cs="Arial"/>
                <w:sz w:val="20"/>
                <w:szCs w:val="20"/>
              </w:rPr>
              <w:t>Хяналт</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шалгалтын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байгууллагуудын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хоорондын</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уялдаа</w:t>
            </w:r>
            <w:proofErr w:type="spellEnd"/>
            <w:r w:rsidRPr="00C212A6">
              <w:rPr>
                <w:rFonts w:ascii="Arial" w:eastAsia="Times New Roman" w:hAnsi="Arial" w:cs="Arial"/>
                <w:sz w:val="20"/>
                <w:szCs w:val="20"/>
              </w:rPr>
              <w:t xml:space="preserve"> </w:t>
            </w:r>
            <w:proofErr w:type="spellStart"/>
            <w:r w:rsidRPr="00C212A6">
              <w:rPr>
                <w:rFonts w:ascii="Arial" w:eastAsia="Times New Roman" w:hAnsi="Arial" w:cs="Arial"/>
                <w:sz w:val="20"/>
                <w:szCs w:val="20"/>
              </w:rPr>
              <w:t>сул</w:t>
            </w:r>
            <w:proofErr w:type="spellEnd"/>
            <w:r w:rsidRPr="00C212A6">
              <w:rPr>
                <w:rFonts w:ascii="Arial" w:eastAsia="Times New Roman" w:hAnsi="Arial" w:cs="Arial"/>
                <w:sz w:val="20"/>
                <w:szCs w:val="20"/>
              </w:rPr>
              <w:t>.</w:t>
            </w:r>
          </w:p>
        </w:tc>
      </w:tr>
    </w:tbl>
    <w:p w14:paraId="787C8B48" w14:textId="77777777" w:rsidR="00C212A6" w:rsidRDefault="00C212A6" w:rsidP="00C212A6">
      <w:pPr>
        <w:pStyle w:val="ListParagraph"/>
        <w:spacing w:line="360" w:lineRule="auto"/>
        <w:jc w:val="both"/>
        <w:rPr>
          <w:rFonts w:ascii="Arial" w:hAnsi="Arial" w:cs="Arial"/>
          <w:b/>
          <w:bCs/>
          <w:sz w:val="24"/>
          <w:szCs w:val="24"/>
          <w:lang w:val="mn-MN"/>
        </w:rPr>
      </w:pPr>
    </w:p>
    <w:p w14:paraId="2F887E48" w14:textId="2E9D865F" w:rsidR="00E470BD" w:rsidRDefault="00E470BD" w:rsidP="00C212A6">
      <w:pPr>
        <w:pStyle w:val="ListParagraph"/>
        <w:numPr>
          <w:ilvl w:val="0"/>
          <w:numId w:val="1"/>
        </w:numPr>
        <w:spacing w:line="360" w:lineRule="auto"/>
        <w:jc w:val="both"/>
        <w:rPr>
          <w:rFonts w:ascii="Arial" w:hAnsi="Arial" w:cs="Arial"/>
          <w:b/>
          <w:bCs/>
          <w:sz w:val="24"/>
          <w:szCs w:val="24"/>
          <w:lang w:val="mn-MN"/>
        </w:rPr>
      </w:pPr>
      <w:r>
        <w:rPr>
          <w:rFonts w:ascii="Arial" w:hAnsi="Arial" w:cs="Arial"/>
          <w:b/>
          <w:bCs/>
          <w:sz w:val="24"/>
          <w:szCs w:val="24"/>
          <w:lang w:val="mn-MN"/>
        </w:rPr>
        <w:t xml:space="preserve">СТРАТЕГИЙН ЗОРИЛГО </w:t>
      </w:r>
    </w:p>
    <w:p w14:paraId="370BABBD" w14:textId="237E69B0" w:rsidR="007958F8" w:rsidRPr="00BA19FF" w:rsidRDefault="007958F8" w:rsidP="007958F8">
      <w:pPr>
        <w:spacing w:after="0" w:line="360" w:lineRule="auto"/>
        <w:ind w:firstLine="720"/>
        <w:jc w:val="both"/>
        <w:rPr>
          <w:rFonts w:ascii="Arial" w:eastAsia="Times New Roman" w:hAnsi="Arial" w:cs="Arial"/>
          <w:sz w:val="24"/>
          <w:szCs w:val="24"/>
        </w:rPr>
      </w:pPr>
      <w:proofErr w:type="spellStart"/>
      <w:r w:rsidRPr="00BA19FF">
        <w:rPr>
          <w:rFonts w:ascii="Arial" w:eastAsia="Times New Roman" w:hAnsi="Arial" w:cs="Arial"/>
          <w:sz w:val="24"/>
          <w:szCs w:val="24"/>
        </w:rPr>
        <w:t>Говьсүмбэр</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аймгийн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Санхүүгийн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хяналт</w:t>
      </w:r>
      <w:proofErr w:type="spellEnd"/>
      <w:r w:rsidRPr="00BA19FF">
        <w:rPr>
          <w:rFonts w:ascii="Arial" w:eastAsia="Times New Roman" w:hAnsi="Arial" w:cs="Arial"/>
          <w:sz w:val="24"/>
          <w:szCs w:val="24"/>
        </w:rPr>
        <w:t xml:space="preserve">, </w:t>
      </w:r>
      <w:r w:rsidR="00BA19FF" w:rsidRPr="00BA19FF">
        <w:rPr>
          <w:rFonts w:ascii="Arial" w:eastAsia="Times New Roman" w:hAnsi="Arial" w:cs="Arial"/>
          <w:sz w:val="24"/>
          <w:szCs w:val="24"/>
          <w:lang w:val="mn-MN"/>
        </w:rPr>
        <w:t xml:space="preserve">дотоод </w:t>
      </w:r>
      <w:proofErr w:type="spellStart"/>
      <w:r w:rsidRPr="00BA19FF">
        <w:rPr>
          <w:rFonts w:ascii="Arial" w:eastAsia="Times New Roman" w:hAnsi="Arial" w:cs="Arial"/>
          <w:sz w:val="24"/>
          <w:szCs w:val="24"/>
        </w:rPr>
        <w:t>аудитын</w:t>
      </w:r>
      <w:proofErr w:type="spellEnd"/>
      <w:r w:rsidRPr="00BA19FF">
        <w:rPr>
          <w:rFonts w:ascii="Arial" w:eastAsia="Times New Roman" w:hAnsi="Arial" w:cs="Arial"/>
          <w:sz w:val="24"/>
          <w:szCs w:val="24"/>
        </w:rPr>
        <w:t xml:space="preserve"> </w:t>
      </w:r>
      <w:r w:rsidRPr="00BA19FF">
        <w:rPr>
          <w:rFonts w:ascii="Arial" w:eastAsia="Times New Roman" w:hAnsi="Arial" w:cs="Arial"/>
          <w:sz w:val="24"/>
          <w:szCs w:val="24"/>
          <w:lang w:val="mn-MN"/>
        </w:rPr>
        <w:t>газар</w:t>
      </w:r>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нь</w:t>
      </w:r>
      <w:proofErr w:type="spellEnd"/>
      <w:r w:rsidRPr="00BA19FF">
        <w:rPr>
          <w:rFonts w:ascii="Arial" w:eastAsia="Times New Roman" w:hAnsi="Arial" w:cs="Arial"/>
          <w:sz w:val="24"/>
          <w:szCs w:val="24"/>
        </w:rPr>
        <w:t xml:space="preserve"> улсын </w:t>
      </w:r>
      <w:proofErr w:type="spellStart"/>
      <w:r w:rsidRPr="00BA19FF">
        <w:rPr>
          <w:rFonts w:ascii="Arial" w:eastAsia="Times New Roman" w:hAnsi="Arial" w:cs="Arial"/>
          <w:sz w:val="24"/>
          <w:szCs w:val="24"/>
        </w:rPr>
        <w:t>болон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орон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нутгийн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төсөвт</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байгууллагууд</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төрийн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болон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орон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нутгийн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өмчит</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аж</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ахуйн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нэгжүүдийн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санхүүгийн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үйл</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ажиллагаанд</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хяналт</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тавина</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Энэхүү</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төлөвлөгөө</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нь</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нутгийн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удирдлагын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бодлого</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салбарын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хөгжлийн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стратегиудтай</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уялдан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хэрэгжинэ</w:t>
      </w:r>
      <w:proofErr w:type="spellEnd"/>
      <w:r w:rsidRPr="00BA19FF">
        <w:rPr>
          <w:rFonts w:ascii="Arial" w:eastAsia="Times New Roman" w:hAnsi="Arial" w:cs="Arial"/>
          <w:sz w:val="24"/>
          <w:szCs w:val="24"/>
        </w:rPr>
        <w:t>.</w:t>
      </w:r>
    </w:p>
    <w:p w14:paraId="55C84953" w14:textId="77777777" w:rsidR="007958F8" w:rsidRPr="00BA19FF" w:rsidRDefault="007958F8" w:rsidP="007958F8">
      <w:pPr>
        <w:spacing w:after="0" w:line="360" w:lineRule="auto"/>
        <w:jc w:val="both"/>
        <w:outlineLvl w:val="1"/>
        <w:rPr>
          <w:rFonts w:ascii="Arial" w:eastAsia="Times New Roman" w:hAnsi="Arial" w:cs="Arial"/>
          <w:b/>
          <w:bCs/>
          <w:sz w:val="24"/>
          <w:szCs w:val="24"/>
        </w:rPr>
      </w:pPr>
      <w:r w:rsidRPr="00BA19FF">
        <w:rPr>
          <w:rFonts w:ascii="Arial" w:eastAsia="Times New Roman" w:hAnsi="Arial" w:cs="Arial"/>
          <w:b/>
          <w:bCs/>
          <w:sz w:val="24"/>
          <w:szCs w:val="24"/>
        </w:rPr>
        <w:t>АЛСЫН ХАРАА</w:t>
      </w:r>
    </w:p>
    <w:p w14:paraId="7FB1E2EB" w14:textId="77777777" w:rsidR="007958F8" w:rsidRPr="00BA19FF" w:rsidRDefault="007958F8" w:rsidP="007958F8">
      <w:pPr>
        <w:spacing w:after="0" w:line="360" w:lineRule="auto"/>
        <w:ind w:firstLine="720"/>
        <w:jc w:val="both"/>
        <w:rPr>
          <w:rFonts w:ascii="Arial" w:eastAsia="Times New Roman" w:hAnsi="Arial" w:cs="Arial"/>
          <w:sz w:val="24"/>
          <w:szCs w:val="24"/>
        </w:rPr>
      </w:pPr>
      <w:proofErr w:type="spellStart"/>
      <w:r w:rsidRPr="00BA19FF">
        <w:rPr>
          <w:rFonts w:ascii="Arial" w:eastAsia="Times New Roman" w:hAnsi="Arial" w:cs="Arial"/>
          <w:sz w:val="24"/>
          <w:szCs w:val="24"/>
        </w:rPr>
        <w:t>Дотоод</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аудитын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олон</w:t>
      </w:r>
      <w:proofErr w:type="spellEnd"/>
      <w:r w:rsidRPr="00BA19FF">
        <w:rPr>
          <w:rFonts w:ascii="Arial" w:eastAsia="Times New Roman" w:hAnsi="Arial" w:cs="Arial"/>
          <w:sz w:val="24"/>
          <w:szCs w:val="24"/>
        </w:rPr>
        <w:t xml:space="preserve"> улсын </w:t>
      </w:r>
      <w:proofErr w:type="spellStart"/>
      <w:r w:rsidRPr="00BA19FF">
        <w:rPr>
          <w:rFonts w:ascii="Arial" w:eastAsia="Times New Roman" w:hAnsi="Arial" w:cs="Arial"/>
          <w:sz w:val="24"/>
          <w:szCs w:val="24"/>
        </w:rPr>
        <w:t>стандартад</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нийцсэн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санхүүгийн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хяналтын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үр</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өгөөжийг</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нэмэгдүүлсэн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ил</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тод</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хариуцлагатай</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байгууллага</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болох</w:t>
      </w:r>
      <w:proofErr w:type="spellEnd"/>
      <w:r w:rsidRPr="00BA19FF">
        <w:rPr>
          <w:rFonts w:ascii="Arial" w:eastAsia="Times New Roman" w:hAnsi="Arial" w:cs="Arial"/>
          <w:sz w:val="24"/>
          <w:szCs w:val="24"/>
        </w:rPr>
        <w:t>.</w:t>
      </w:r>
    </w:p>
    <w:p w14:paraId="665B558B" w14:textId="77777777" w:rsidR="007958F8" w:rsidRPr="00BA19FF" w:rsidRDefault="007958F8" w:rsidP="007958F8">
      <w:pPr>
        <w:spacing w:after="0" w:line="360" w:lineRule="auto"/>
        <w:jc w:val="both"/>
        <w:outlineLvl w:val="1"/>
        <w:rPr>
          <w:rFonts w:ascii="Arial" w:eastAsia="Times New Roman" w:hAnsi="Arial" w:cs="Arial"/>
          <w:b/>
          <w:bCs/>
          <w:sz w:val="24"/>
          <w:szCs w:val="24"/>
        </w:rPr>
      </w:pPr>
      <w:r w:rsidRPr="00BA19FF">
        <w:rPr>
          <w:rFonts w:ascii="Arial" w:eastAsia="Times New Roman" w:hAnsi="Arial" w:cs="Arial"/>
          <w:b/>
          <w:bCs/>
          <w:sz w:val="24"/>
          <w:szCs w:val="24"/>
        </w:rPr>
        <w:t>ЭРХЭМ ЗОРИЛГО</w:t>
      </w:r>
    </w:p>
    <w:p w14:paraId="58ED9F38" w14:textId="77777777" w:rsidR="007958F8" w:rsidRPr="00BA19FF" w:rsidRDefault="007958F8" w:rsidP="00BA19FF">
      <w:pPr>
        <w:spacing w:after="0" w:line="360" w:lineRule="auto"/>
        <w:ind w:firstLine="720"/>
        <w:jc w:val="both"/>
        <w:rPr>
          <w:rFonts w:ascii="Arial" w:eastAsia="Times New Roman" w:hAnsi="Arial" w:cs="Arial"/>
          <w:sz w:val="24"/>
          <w:szCs w:val="24"/>
        </w:rPr>
      </w:pPr>
      <w:proofErr w:type="spellStart"/>
      <w:r w:rsidRPr="00BA19FF">
        <w:rPr>
          <w:rFonts w:ascii="Arial" w:eastAsia="Times New Roman" w:hAnsi="Arial" w:cs="Arial"/>
          <w:sz w:val="24"/>
          <w:szCs w:val="24"/>
        </w:rPr>
        <w:t>Төсвийн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хөрөнгийн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үр</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ашигтай</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байдал</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ил</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тод</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байдал</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санхүүгийн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сахилга</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батыг</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дээшлүүлж</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эрсдэлээс</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урьдчилан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сэргийлэх</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хяналтын</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тогтолцоог</w:t>
      </w:r>
      <w:proofErr w:type="spellEnd"/>
      <w:r w:rsidRPr="00BA19FF">
        <w:rPr>
          <w:rFonts w:ascii="Arial" w:eastAsia="Times New Roman" w:hAnsi="Arial" w:cs="Arial"/>
          <w:sz w:val="24"/>
          <w:szCs w:val="24"/>
        </w:rPr>
        <w:t xml:space="preserve"> </w:t>
      </w:r>
      <w:proofErr w:type="spellStart"/>
      <w:r w:rsidRPr="00BA19FF">
        <w:rPr>
          <w:rFonts w:ascii="Arial" w:eastAsia="Times New Roman" w:hAnsi="Arial" w:cs="Arial"/>
          <w:sz w:val="24"/>
          <w:szCs w:val="24"/>
        </w:rPr>
        <w:t>сайжруулах</w:t>
      </w:r>
      <w:proofErr w:type="spellEnd"/>
      <w:r w:rsidRPr="00BA19FF">
        <w:rPr>
          <w:rFonts w:ascii="Arial" w:eastAsia="Times New Roman" w:hAnsi="Arial" w:cs="Arial"/>
          <w:sz w:val="24"/>
          <w:szCs w:val="24"/>
        </w:rPr>
        <w:t>.</w:t>
      </w:r>
    </w:p>
    <w:p w14:paraId="2F020C80" w14:textId="77777777" w:rsidR="007958F8" w:rsidRPr="00BA19FF" w:rsidRDefault="007958F8" w:rsidP="007958F8">
      <w:pPr>
        <w:spacing w:after="0" w:line="360" w:lineRule="auto"/>
        <w:jc w:val="both"/>
        <w:outlineLvl w:val="1"/>
        <w:rPr>
          <w:rFonts w:ascii="Arial" w:eastAsia="Times New Roman" w:hAnsi="Arial" w:cs="Arial"/>
          <w:b/>
          <w:bCs/>
          <w:sz w:val="24"/>
          <w:szCs w:val="24"/>
        </w:rPr>
      </w:pPr>
      <w:r w:rsidRPr="00BA19FF">
        <w:rPr>
          <w:rFonts w:ascii="Arial" w:eastAsia="Times New Roman" w:hAnsi="Arial" w:cs="Arial"/>
          <w:b/>
          <w:bCs/>
          <w:sz w:val="24"/>
          <w:szCs w:val="24"/>
        </w:rPr>
        <w:t>СТРАТЕГИЙН ЗОРИЛТУУД (2025-2028)</w:t>
      </w:r>
    </w:p>
    <w:p w14:paraId="7CA64637" w14:textId="77777777" w:rsidR="007958F8" w:rsidRPr="00BA19FF" w:rsidRDefault="007958F8" w:rsidP="007958F8">
      <w:pPr>
        <w:spacing w:after="0" w:line="360" w:lineRule="auto"/>
        <w:jc w:val="both"/>
        <w:outlineLvl w:val="2"/>
        <w:rPr>
          <w:rFonts w:ascii="Arial" w:eastAsia="Times New Roman" w:hAnsi="Arial" w:cs="Arial"/>
          <w:b/>
          <w:bCs/>
          <w:sz w:val="24"/>
          <w:szCs w:val="24"/>
        </w:rPr>
      </w:pPr>
      <w:r w:rsidRPr="00BA19FF">
        <w:rPr>
          <w:rFonts w:ascii="Arial" w:eastAsia="Times New Roman" w:hAnsi="Arial" w:cs="Arial"/>
          <w:b/>
          <w:bCs/>
          <w:sz w:val="24"/>
          <w:szCs w:val="24"/>
        </w:rPr>
        <w:t xml:space="preserve">1. </w:t>
      </w:r>
      <w:proofErr w:type="spellStart"/>
      <w:r w:rsidRPr="00BA19FF">
        <w:rPr>
          <w:rFonts w:ascii="Arial" w:eastAsia="Times New Roman" w:hAnsi="Arial" w:cs="Arial"/>
          <w:b/>
          <w:bCs/>
          <w:sz w:val="24"/>
          <w:szCs w:val="24"/>
        </w:rPr>
        <w:t>Эрсдэлээс</w:t>
      </w:r>
      <w:proofErr w:type="spellEnd"/>
      <w:r w:rsidRPr="00BA19FF">
        <w:rPr>
          <w:rFonts w:ascii="Arial" w:eastAsia="Times New Roman" w:hAnsi="Arial" w:cs="Arial"/>
          <w:b/>
          <w:bCs/>
          <w:sz w:val="24"/>
          <w:szCs w:val="24"/>
        </w:rPr>
        <w:t xml:space="preserve"> </w:t>
      </w:r>
      <w:proofErr w:type="spellStart"/>
      <w:r w:rsidRPr="00BA19FF">
        <w:rPr>
          <w:rFonts w:ascii="Arial" w:eastAsia="Times New Roman" w:hAnsi="Arial" w:cs="Arial"/>
          <w:b/>
          <w:bCs/>
          <w:sz w:val="24"/>
          <w:szCs w:val="24"/>
        </w:rPr>
        <w:t>урьдчилан</w:t>
      </w:r>
      <w:proofErr w:type="spellEnd"/>
      <w:r w:rsidRPr="00BA19FF">
        <w:rPr>
          <w:rFonts w:ascii="Arial" w:eastAsia="Times New Roman" w:hAnsi="Arial" w:cs="Arial"/>
          <w:b/>
          <w:bCs/>
          <w:sz w:val="24"/>
          <w:szCs w:val="24"/>
        </w:rPr>
        <w:t xml:space="preserve"> </w:t>
      </w:r>
      <w:proofErr w:type="spellStart"/>
      <w:r w:rsidRPr="00BA19FF">
        <w:rPr>
          <w:rFonts w:ascii="Arial" w:eastAsia="Times New Roman" w:hAnsi="Arial" w:cs="Arial"/>
          <w:b/>
          <w:bCs/>
          <w:sz w:val="24"/>
          <w:szCs w:val="24"/>
        </w:rPr>
        <w:t>сэргийлэх</w:t>
      </w:r>
      <w:proofErr w:type="spellEnd"/>
      <w:r w:rsidRPr="00BA19FF">
        <w:rPr>
          <w:rFonts w:ascii="Arial" w:eastAsia="Times New Roman" w:hAnsi="Arial" w:cs="Arial"/>
          <w:b/>
          <w:bCs/>
          <w:sz w:val="24"/>
          <w:szCs w:val="24"/>
        </w:rPr>
        <w:t xml:space="preserve">, </w:t>
      </w:r>
      <w:proofErr w:type="spellStart"/>
      <w:r w:rsidRPr="00BA19FF">
        <w:rPr>
          <w:rFonts w:ascii="Arial" w:eastAsia="Times New Roman" w:hAnsi="Arial" w:cs="Arial"/>
          <w:b/>
          <w:bCs/>
          <w:sz w:val="24"/>
          <w:szCs w:val="24"/>
        </w:rPr>
        <w:t>санхүүгийн</w:t>
      </w:r>
      <w:proofErr w:type="spellEnd"/>
      <w:r w:rsidRPr="00BA19FF">
        <w:rPr>
          <w:rFonts w:ascii="Arial" w:eastAsia="Times New Roman" w:hAnsi="Arial" w:cs="Arial"/>
          <w:b/>
          <w:bCs/>
          <w:sz w:val="24"/>
          <w:szCs w:val="24"/>
        </w:rPr>
        <w:t xml:space="preserve"> </w:t>
      </w:r>
      <w:proofErr w:type="spellStart"/>
      <w:r w:rsidRPr="00BA19FF">
        <w:rPr>
          <w:rFonts w:ascii="Arial" w:eastAsia="Times New Roman" w:hAnsi="Arial" w:cs="Arial"/>
          <w:b/>
          <w:bCs/>
          <w:sz w:val="24"/>
          <w:szCs w:val="24"/>
        </w:rPr>
        <w:t>хяналтын</w:t>
      </w:r>
      <w:proofErr w:type="spellEnd"/>
      <w:r w:rsidRPr="00BA19FF">
        <w:rPr>
          <w:rFonts w:ascii="Arial" w:eastAsia="Times New Roman" w:hAnsi="Arial" w:cs="Arial"/>
          <w:b/>
          <w:bCs/>
          <w:sz w:val="24"/>
          <w:szCs w:val="24"/>
        </w:rPr>
        <w:t xml:space="preserve"> </w:t>
      </w:r>
      <w:proofErr w:type="spellStart"/>
      <w:r w:rsidRPr="00BA19FF">
        <w:rPr>
          <w:rFonts w:ascii="Arial" w:eastAsia="Times New Roman" w:hAnsi="Arial" w:cs="Arial"/>
          <w:b/>
          <w:bCs/>
          <w:sz w:val="24"/>
          <w:szCs w:val="24"/>
        </w:rPr>
        <w:t>тогтолцоог</w:t>
      </w:r>
      <w:proofErr w:type="spellEnd"/>
      <w:r w:rsidRPr="00BA19FF">
        <w:rPr>
          <w:rFonts w:ascii="Arial" w:eastAsia="Times New Roman" w:hAnsi="Arial" w:cs="Arial"/>
          <w:b/>
          <w:bCs/>
          <w:sz w:val="24"/>
          <w:szCs w:val="24"/>
        </w:rPr>
        <w:t xml:space="preserve"> </w:t>
      </w:r>
      <w:proofErr w:type="spellStart"/>
      <w:r w:rsidRPr="00BA19FF">
        <w:rPr>
          <w:rFonts w:ascii="Arial" w:eastAsia="Times New Roman" w:hAnsi="Arial" w:cs="Arial"/>
          <w:b/>
          <w:bCs/>
          <w:sz w:val="24"/>
          <w:szCs w:val="24"/>
        </w:rPr>
        <w:t>сайжруулах</w:t>
      </w:r>
      <w:proofErr w:type="spellEnd"/>
    </w:p>
    <w:p w14:paraId="11E0A345" w14:textId="77777777" w:rsidR="007958F8" w:rsidRPr="00E541C6" w:rsidRDefault="007958F8" w:rsidP="007958F8">
      <w:pPr>
        <w:numPr>
          <w:ilvl w:val="0"/>
          <w:numId w:val="25"/>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Санхүүгийн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хяналт</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шалгалтын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давтамж</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хамрах</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хүрээг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өргөжүүлэх</w:t>
      </w:r>
      <w:proofErr w:type="spellEnd"/>
    </w:p>
    <w:p w14:paraId="71E44822" w14:textId="77777777" w:rsidR="007958F8" w:rsidRPr="00E541C6" w:rsidRDefault="007958F8" w:rsidP="007958F8">
      <w:pPr>
        <w:numPr>
          <w:ilvl w:val="0"/>
          <w:numId w:val="25"/>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Эрсдэлийн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удирдлагын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үр</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ашгийг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нэмэгдүүлэх</w:t>
      </w:r>
      <w:proofErr w:type="spellEnd"/>
    </w:p>
    <w:p w14:paraId="5DB037C9" w14:textId="77777777" w:rsidR="007958F8" w:rsidRPr="00E541C6" w:rsidRDefault="007958F8" w:rsidP="007958F8">
      <w:pPr>
        <w:numPr>
          <w:ilvl w:val="0"/>
          <w:numId w:val="25"/>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Төрийн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байгууллагын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дотоод</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хяналтын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чадавхыг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сайжруулах</w:t>
      </w:r>
      <w:proofErr w:type="spellEnd"/>
    </w:p>
    <w:p w14:paraId="4C59088A" w14:textId="77777777" w:rsidR="007958F8" w:rsidRPr="00E541C6" w:rsidRDefault="007958F8" w:rsidP="007958F8">
      <w:pPr>
        <w:spacing w:after="0" w:line="360" w:lineRule="auto"/>
        <w:jc w:val="both"/>
        <w:outlineLvl w:val="2"/>
        <w:rPr>
          <w:rFonts w:ascii="Arial" w:eastAsia="Times New Roman" w:hAnsi="Arial" w:cs="Arial"/>
          <w:b/>
          <w:bCs/>
          <w:sz w:val="24"/>
          <w:szCs w:val="24"/>
        </w:rPr>
      </w:pPr>
      <w:r w:rsidRPr="00E541C6">
        <w:rPr>
          <w:rFonts w:ascii="Arial" w:eastAsia="Times New Roman" w:hAnsi="Arial" w:cs="Arial"/>
          <w:b/>
          <w:bCs/>
          <w:sz w:val="24"/>
          <w:szCs w:val="24"/>
        </w:rPr>
        <w:lastRenderedPageBreak/>
        <w:t xml:space="preserve">2. </w:t>
      </w:r>
      <w:proofErr w:type="spellStart"/>
      <w:r w:rsidRPr="00E541C6">
        <w:rPr>
          <w:rFonts w:ascii="Arial" w:eastAsia="Times New Roman" w:hAnsi="Arial" w:cs="Arial"/>
          <w:b/>
          <w:bCs/>
          <w:sz w:val="24"/>
          <w:szCs w:val="24"/>
        </w:rPr>
        <w:t>Санхүүгийн</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сахилга</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батыг</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бэхжүүлэх</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төсвийн</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хөрөнгийн</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үр</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өгөөжийг</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нэмэгдүүлэх</w:t>
      </w:r>
      <w:proofErr w:type="spellEnd"/>
    </w:p>
    <w:p w14:paraId="0EA96CE7" w14:textId="77777777" w:rsidR="007958F8" w:rsidRPr="00E541C6" w:rsidRDefault="007958F8" w:rsidP="007958F8">
      <w:pPr>
        <w:numPr>
          <w:ilvl w:val="0"/>
          <w:numId w:val="26"/>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Төсвийн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хөрөнгийн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хяналтыг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сайжруулах</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үр</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ашиггүй</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зардлыг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бууруулах</w:t>
      </w:r>
      <w:proofErr w:type="spellEnd"/>
    </w:p>
    <w:p w14:paraId="14C39A6F" w14:textId="77777777" w:rsidR="007958F8" w:rsidRPr="00E541C6" w:rsidRDefault="007958F8" w:rsidP="007958F8">
      <w:pPr>
        <w:numPr>
          <w:ilvl w:val="0"/>
          <w:numId w:val="26"/>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Орон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нутгийн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өмчийн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ашиглалт</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хамгаалалтад</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тавих</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хяналтыг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сайжруулах</w:t>
      </w:r>
      <w:proofErr w:type="spellEnd"/>
    </w:p>
    <w:p w14:paraId="2F0856DD" w14:textId="77777777" w:rsidR="007958F8" w:rsidRPr="00E541C6" w:rsidRDefault="007958F8" w:rsidP="007958F8">
      <w:pPr>
        <w:numPr>
          <w:ilvl w:val="0"/>
          <w:numId w:val="26"/>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Шилэн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дансны</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хэрэгжилтийг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хангуулах</w:t>
      </w:r>
      <w:proofErr w:type="spellEnd"/>
    </w:p>
    <w:p w14:paraId="6DF91B26" w14:textId="77777777" w:rsidR="007958F8" w:rsidRPr="00E541C6" w:rsidRDefault="007958F8" w:rsidP="007958F8">
      <w:pPr>
        <w:spacing w:after="0" w:line="360" w:lineRule="auto"/>
        <w:jc w:val="both"/>
        <w:outlineLvl w:val="2"/>
        <w:rPr>
          <w:rFonts w:ascii="Arial" w:eastAsia="Times New Roman" w:hAnsi="Arial" w:cs="Arial"/>
          <w:b/>
          <w:bCs/>
          <w:sz w:val="24"/>
          <w:szCs w:val="24"/>
        </w:rPr>
      </w:pPr>
      <w:r w:rsidRPr="00E541C6">
        <w:rPr>
          <w:rFonts w:ascii="Arial" w:eastAsia="Times New Roman" w:hAnsi="Arial" w:cs="Arial"/>
          <w:b/>
          <w:bCs/>
          <w:sz w:val="24"/>
          <w:szCs w:val="24"/>
        </w:rPr>
        <w:t xml:space="preserve">3. </w:t>
      </w:r>
      <w:proofErr w:type="spellStart"/>
      <w:r w:rsidRPr="00E541C6">
        <w:rPr>
          <w:rFonts w:ascii="Arial" w:eastAsia="Times New Roman" w:hAnsi="Arial" w:cs="Arial"/>
          <w:b/>
          <w:bCs/>
          <w:sz w:val="24"/>
          <w:szCs w:val="24"/>
        </w:rPr>
        <w:t>Албан</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хаагчдын</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чадавх</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нийгмийн</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баталгааг</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сайжруулах</w:t>
      </w:r>
      <w:proofErr w:type="spellEnd"/>
    </w:p>
    <w:p w14:paraId="089369DC" w14:textId="77777777" w:rsidR="007958F8" w:rsidRPr="00E541C6" w:rsidRDefault="007958F8" w:rsidP="007958F8">
      <w:pPr>
        <w:numPr>
          <w:ilvl w:val="0"/>
          <w:numId w:val="27"/>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Албан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хаагчдын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цалин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урамшууллын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тогтолцоог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сайжруулах</w:t>
      </w:r>
      <w:proofErr w:type="spellEnd"/>
    </w:p>
    <w:p w14:paraId="1A50C383" w14:textId="77777777" w:rsidR="007958F8" w:rsidRPr="00E541C6" w:rsidRDefault="007958F8" w:rsidP="007958F8">
      <w:pPr>
        <w:numPr>
          <w:ilvl w:val="0"/>
          <w:numId w:val="27"/>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Ажиллах</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орчин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нийгмийн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хамгааллын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бодлогыг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хэрэгжүүлэх</w:t>
      </w:r>
      <w:proofErr w:type="spellEnd"/>
    </w:p>
    <w:p w14:paraId="276940F9" w14:textId="77777777" w:rsidR="007958F8" w:rsidRPr="00E541C6" w:rsidRDefault="007958F8" w:rsidP="007958F8">
      <w:pPr>
        <w:numPr>
          <w:ilvl w:val="0"/>
          <w:numId w:val="27"/>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Мэргэжлийн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хөгжлийг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дэмжих</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сургалтын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хөтөлбөрийг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боловсронгуй</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болгох</w:t>
      </w:r>
      <w:proofErr w:type="spellEnd"/>
    </w:p>
    <w:p w14:paraId="0BEE55C5" w14:textId="77777777" w:rsidR="007958F8" w:rsidRPr="00E541C6" w:rsidRDefault="007958F8" w:rsidP="007958F8">
      <w:pPr>
        <w:spacing w:after="0" w:line="360" w:lineRule="auto"/>
        <w:jc w:val="both"/>
        <w:outlineLvl w:val="2"/>
        <w:rPr>
          <w:rFonts w:ascii="Arial" w:eastAsia="Times New Roman" w:hAnsi="Arial" w:cs="Arial"/>
          <w:b/>
          <w:bCs/>
          <w:sz w:val="24"/>
          <w:szCs w:val="24"/>
        </w:rPr>
      </w:pPr>
      <w:r w:rsidRPr="00E541C6">
        <w:rPr>
          <w:rFonts w:ascii="Arial" w:eastAsia="Times New Roman" w:hAnsi="Arial" w:cs="Arial"/>
          <w:b/>
          <w:bCs/>
          <w:sz w:val="24"/>
          <w:szCs w:val="24"/>
        </w:rPr>
        <w:t xml:space="preserve">4. </w:t>
      </w:r>
      <w:proofErr w:type="spellStart"/>
      <w:r w:rsidRPr="00E541C6">
        <w:rPr>
          <w:rFonts w:ascii="Arial" w:eastAsia="Times New Roman" w:hAnsi="Arial" w:cs="Arial"/>
          <w:b/>
          <w:bCs/>
          <w:sz w:val="24"/>
          <w:szCs w:val="24"/>
        </w:rPr>
        <w:t>Харилцаа</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хамтын</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ажиллагааг</w:t>
      </w:r>
      <w:proofErr w:type="spellEnd"/>
      <w:r w:rsidRPr="00E541C6">
        <w:rPr>
          <w:rFonts w:ascii="Arial" w:eastAsia="Times New Roman" w:hAnsi="Arial" w:cs="Arial"/>
          <w:b/>
          <w:bCs/>
          <w:sz w:val="24"/>
          <w:szCs w:val="24"/>
        </w:rPr>
        <w:t xml:space="preserve"> </w:t>
      </w:r>
      <w:proofErr w:type="spellStart"/>
      <w:r w:rsidRPr="00E541C6">
        <w:rPr>
          <w:rFonts w:ascii="Arial" w:eastAsia="Times New Roman" w:hAnsi="Arial" w:cs="Arial"/>
          <w:b/>
          <w:bCs/>
          <w:sz w:val="24"/>
          <w:szCs w:val="24"/>
        </w:rPr>
        <w:t>өргөжүүлэх</w:t>
      </w:r>
      <w:proofErr w:type="spellEnd"/>
    </w:p>
    <w:p w14:paraId="515D1AB7" w14:textId="135EF8AF" w:rsidR="007958F8" w:rsidRPr="00E541C6" w:rsidRDefault="007958F8" w:rsidP="007958F8">
      <w:pPr>
        <w:numPr>
          <w:ilvl w:val="0"/>
          <w:numId w:val="28"/>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Орон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нутгийн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болон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тө</w:t>
      </w:r>
      <w:proofErr w:type="spellEnd"/>
      <w:r w:rsidR="00E541C6" w:rsidRPr="00E541C6">
        <w:rPr>
          <w:rFonts w:ascii="Arial" w:eastAsia="Times New Roman" w:hAnsi="Arial" w:cs="Arial"/>
          <w:sz w:val="24"/>
          <w:szCs w:val="24"/>
          <w:lang w:val="mn-MN"/>
        </w:rPr>
        <w:t>с</w:t>
      </w:r>
      <w:proofErr w:type="spellStart"/>
      <w:r w:rsidRPr="00E541C6">
        <w:rPr>
          <w:rFonts w:ascii="Arial" w:eastAsia="Times New Roman" w:hAnsi="Arial" w:cs="Arial"/>
          <w:sz w:val="24"/>
          <w:szCs w:val="24"/>
        </w:rPr>
        <w:t>вийн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байгууллагуудтай</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хамтын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ажиллагааг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өргөжүүлэх</w:t>
      </w:r>
      <w:proofErr w:type="spellEnd"/>
    </w:p>
    <w:p w14:paraId="7BD6C880" w14:textId="77777777" w:rsidR="007958F8" w:rsidRPr="00E541C6" w:rsidRDefault="007958F8" w:rsidP="007958F8">
      <w:pPr>
        <w:numPr>
          <w:ilvl w:val="0"/>
          <w:numId w:val="28"/>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Олон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нийтийн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хяналтыг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нэмэгдүүлэх</w:t>
      </w:r>
      <w:proofErr w:type="spellEnd"/>
    </w:p>
    <w:p w14:paraId="79D6D786" w14:textId="77777777" w:rsidR="007958F8" w:rsidRPr="00E541C6" w:rsidRDefault="007958F8" w:rsidP="007958F8">
      <w:pPr>
        <w:numPr>
          <w:ilvl w:val="0"/>
          <w:numId w:val="28"/>
        </w:numPr>
        <w:spacing w:after="0" w:line="360" w:lineRule="auto"/>
        <w:jc w:val="both"/>
        <w:rPr>
          <w:rFonts w:ascii="Arial" w:eastAsia="Times New Roman" w:hAnsi="Arial" w:cs="Arial"/>
          <w:sz w:val="24"/>
          <w:szCs w:val="24"/>
        </w:rPr>
      </w:pPr>
      <w:proofErr w:type="spellStart"/>
      <w:r w:rsidRPr="00E541C6">
        <w:rPr>
          <w:rFonts w:ascii="Arial" w:eastAsia="Times New Roman" w:hAnsi="Arial" w:cs="Arial"/>
          <w:sz w:val="24"/>
          <w:szCs w:val="24"/>
        </w:rPr>
        <w:t>Олон</w:t>
      </w:r>
      <w:proofErr w:type="spellEnd"/>
      <w:r w:rsidRPr="00E541C6">
        <w:rPr>
          <w:rFonts w:ascii="Arial" w:eastAsia="Times New Roman" w:hAnsi="Arial" w:cs="Arial"/>
          <w:sz w:val="24"/>
          <w:szCs w:val="24"/>
        </w:rPr>
        <w:t xml:space="preserve"> улсын </w:t>
      </w:r>
      <w:proofErr w:type="spellStart"/>
      <w:r w:rsidRPr="00E541C6">
        <w:rPr>
          <w:rFonts w:ascii="Arial" w:eastAsia="Times New Roman" w:hAnsi="Arial" w:cs="Arial"/>
          <w:sz w:val="24"/>
          <w:szCs w:val="24"/>
        </w:rPr>
        <w:t>сайн</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туршлагыг</w:t>
      </w:r>
      <w:proofErr w:type="spellEnd"/>
      <w:r w:rsidRPr="00E541C6">
        <w:rPr>
          <w:rFonts w:ascii="Arial" w:eastAsia="Times New Roman" w:hAnsi="Arial" w:cs="Arial"/>
          <w:sz w:val="24"/>
          <w:szCs w:val="24"/>
        </w:rPr>
        <w:t xml:space="preserve"> </w:t>
      </w:r>
      <w:proofErr w:type="spellStart"/>
      <w:r w:rsidRPr="00E541C6">
        <w:rPr>
          <w:rFonts w:ascii="Arial" w:eastAsia="Times New Roman" w:hAnsi="Arial" w:cs="Arial"/>
          <w:sz w:val="24"/>
          <w:szCs w:val="24"/>
        </w:rPr>
        <w:t>нэвтрүүлэх</w:t>
      </w:r>
      <w:proofErr w:type="spellEnd"/>
    </w:p>
    <w:p w14:paraId="50755642" w14:textId="18F659D6" w:rsidR="00706270" w:rsidRDefault="00C44CDA" w:rsidP="00CD0074">
      <w:pPr>
        <w:pStyle w:val="ListParagraph"/>
        <w:numPr>
          <w:ilvl w:val="0"/>
          <w:numId w:val="1"/>
        </w:numPr>
        <w:spacing w:line="360" w:lineRule="auto"/>
        <w:jc w:val="both"/>
        <w:rPr>
          <w:rFonts w:ascii="Arial" w:hAnsi="Arial" w:cs="Arial"/>
          <w:b/>
          <w:bCs/>
          <w:sz w:val="24"/>
          <w:szCs w:val="24"/>
          <w:lang w:val="mn-MN"/>
        </w:rPr>
      </w:pPr>
      <w:r w:rsidRPr="00CD0074">
        <w:rPr>
          <w:rFonts w:ascii="Arial" w:hAnsi="Arial" w:cs="Arial"/>
          <w:b/>
          <w:bCs/>
          <w:sz w:val="24"/>
          <w:szCs w:val="24"/>
          <w:lang w:val="mn-MN"/>
        </w:rPr>
        <w:t>СТРАТЕГИЙН ЗОРИЛГЫГ ХЭМЖИХ ШАЛГУУР ҮЗҮҮЛЭЛТ, СУУРЬ БОЛОН ЗОРИЛТОТ ТҮВШИН, СТРАТЕГИ</w:t>
      </w:r>
    </w:p>
    <w:p w14:paraId="1D47F4FB" w14:textId="061DA111" w:rsidR="00D06442" w:rsidRDefault="00D06442" w:rsidP="007E3DED">
      <w:pPr>
        <w:spacing w:line="360" w:lineRule="auto"/>
        <w:ind w:firstLine="720"/>
        <w:jc w:val="both"/>
        <w:rPr>
          <w:rFonts w:ascii="Arial" w:hAnsi="Arial" w:cs="Arial"/>
          <w:sz w:val="24"/>
          <w:szCs w:val="24"/>
          <w:lang w:val="mn-MN"/>
        </w:rPr>
      </w:pPr>
      <w:r w:rsidRPr="00D06442">
        <w:rPr>
          <w:rFonts w:ascii="Arial" w:hAnsi="Arial" w:cs="Arial"/>
          <w:sz w:val="24"/>
          <w:szCs w:val="24"/>
          <w:lang w:val="mn-MN"/>
        </w:rPr>
        <w:t>Санхүүгийн хяналт, дотоод аудитыг 202</w:t>
      </w:r>
      <w:r w:rsidR="004B2A1B">
        <w:rPr>
          <w:rFonts w:ascii="Arial" w:hAnsi="Arial" w:cs="Arial"/>
          <w:sz w:val="24"/>
          <w:szCs w:val="24"/>
          <w:lang w:val="mn-MN"/>
        </w:rPr>
        <w:t>5</w:t>
      </w:r>
      <w:r w:rsidRPr="00D06442">
        <w:rPr>
          <w:rFonts w:ascii="Arial" w:hAnsi="Arial" w:cs="Arial"/>
          <w:sz w:val="24"/>
          <w:szCs w:val="24"/>
          <w:lang w:val="mn-MN"/>
        </w:rPr>
        <w:t>-202</w:t>
      </w:r>
      <w:r w:rsidR="004B2A1B">
        <w:rPr>
          <w:rFonts w:ascii="Arial" w:hAnsi="Arial" w:cs="Arial"/>
          <w:sz w:val="24"/>
          <w:szCs w:val="24"/>
          <w:lang w:val="mn-MN"/>
        </w:rPr>
        <w:t>8</w:t>
      </w:r>
      <w:r w:rsidRPr="00D06442">
        <w:rPr>
          <w:rFonts w:ascii="Arial" w:hAnsi="Arial" w:cs="Arial"/>
          <w:sz w:val="24"/>
          <w:szCs w:val="24"/>
          <w:lang w:val="mn-MN"/>
        </w:rPr>
        <w:t xml:space="preserve"> онд хөгжүүлэх </w:t>
      </w:r>
      <w:r w:rsidR="001758A1">
        <w:rPr>
          <w:rFonts w:ascii="Arial" w:hAnsi="Arial" w:cs="Arial"/>
          <w:sz w:val="24"/>
          <w:szCs w:val="24"/>
          <w:lang w:val="mn-MN"/>
        </w:rPr>
        <w:t>дунд</w:t>
      </w:r>
      <w:r w:rsidRPr="00D06442">
        <w:rPr>
          <w:rFonts w:ascii="Arial" w:hAnsi="Arial" w:cs="Arial"/>
          <w:sz w:val="24"/>
          <w:szCs w:val="24"/>
          <w:lang w:val="mn-MN"/>
        </w:rPr>
        <w:t xml:space="preserve"> хугацааны төлөвлөгөөнд үндэслэн </w:t>
      </w:r>
      <w:r w:rsidR="004B2A1B">
        <w:rPr>
          <w:rFonts w:ascii="Arial" w:hAnsi="Arial" w:cs="Arial"/>
          <w:sz w:val="24"/>
          <w:szCs w:val="24"/>
          <w:lang w:val="mn-MN"/>
        </w:rPr>
        <w:t>газрын</w:t>
      </w:r>
      <w:r w:rsidRPr="00D06442">
        <w:rPr>
          <w:rFonts w:ascii="Arial" w:hAnsi="Arial" w:cs="Arial"/>
          <w:sz w:val="24"/>
          <w:szCs w:val="24"/>
          <w:lang w:val="mn-MN"/>
        </w:rPr>
        <w:t xml:space="preserve"> тухайн жилийн үйл ажиллагааны төлөвлөгөөг боловсруул</w:t>
      </w:r>
      <w:r w:rsidR="001758A1">
        <w:rPr>
          <w:rFonts w:ascii="Arial" w:hAnsi="Arial" w:cs="Arial"/>
          <w:sz w:val="24"/>
          <w:szCs w:val="24"/>
          <w:lang w:val="mn-MN"/>
        </w:rPr>
        <w:t>ж</w:t>
      </w:r>
      <w:r w:rsidRPr="00D06442">
        <w:rPr>
          <w:rFonts w:ascii="Arial" w:hAnsi="Arial" w:cs="Arial"/>
          <w:sz w:val="24"/>
          <w:szCs w:val="24"/>
          <w:lang w:val="mn-MN"/>
        </w:rPr>
        <w:t xml:space="preserve"> хэрэгжүүлэн ажиллах болно. </w:t>
      </w:r>
    </w:p>
    <w:tbl>
      <w:tblPr>
        <w:tblStyle w:val="TableGrid"/>
        <w:tblW w:w="9985" w:type="dxa"/>
        <w:tblLayout w:type="fixed"/>
        <w:tblLook w:val="04A0" w:firstRow="1" w:lastRow="0" w:firstColumn="1" w:lastColumn="0" w:noHBand="0" w:noVBand="1"/>
      </w:tblPr>
      <w:tblGrid>
        <w:gridCol w:w="1980"/>
        <w:gridCol w:w="3544"/>
        <w:gridCol w:w="1761"/>
        <w:gridCol w:w="900"/>
        <w:gridCol w:w="810"/>
        <w:gridCol w:w="990"/>
      </w:tblGrid>
      <w:tr w:rsidR="00CC7FA9" w14:paraId="75A06F22" w14:textId="77777777" w:rsidTr="00345F45">
        <w:tc>
          <w:tcPr>
            <w:tcW w:w="1980" w:type="dxa"/>
            <w:vAlign w:val="center"/>
          </w:tcPr>
          <w:p w14:paraId="15E8276E" w14:textId="77777777" w:rsidR="00D06442" w:rsidRPr="00B22D26" w:rsidRDefault="00D06442" w:rsidP="00CC7FA9">
            <w:pPr>
              <w:jc w:val="both"/>
              <w:rPr>
                <w:rFonts w:ascii="Arial" w:hAnsi="Arial" w:cs="Arial"/>
                <w:sz w:val="20"/>
                <w:szCs w:val="20"/>
                <w:lang w:val="mn-MN"/>
              </w:rPr>
            </w:pPr>
            <w:r w:rsidRPr="00B22D26">
              <w:rPr>
                <w:rFonts w:ascii="Arial" w:hAnsi="Arial" w:cs="Arial"/>
                <w:sz w:val="20"/>
                <w:szCs w:val="20"/>
                <w:lang w:val="mn-MN"/>
              </w:rPr>
              <w:t xml:space="preserve">Бодлогын бичигт тусгагдсан, болон үндсэн чиг үүргээ хэрэгжүүлэх зорилт </w:t>
            </w:r>
          </w:p>
        </w:tc>
        <w:tc>
          <w:tcPr>
            <w:tcW w:w="3544" w:type="dxa"/>
            <w:vAlign w:val="center"/>
          </w:tcPr>
          <w:p w14:paraId="063D6ED2" w14:textId="77777777" w:rsidR="00D06442" w:rsidRPr="00B22D26" w:rsidRDefault="00D06442" w:rsidP="00CC7FA9">
            <w:pPr>
              <w:jc w:val="both"/>
              <w:rPr>
                <w:rFonts w:ascii="Arial" w:hAnsi="Arial" w:cs="Arial"/>
                <w:sz w:val="20"/>
                <w:szCs w:val="20"/>
                <w:lang w:val="mn-MN"/>
              </w:rPr>
            </w:pPr>
            <w:r w:rsidRPr="00B22D26">
              <w:rPr>
                <w:rFonts w:ascii="Arial" w:hAnsi="Arial" w:cs="Arial"/>
                <w:sz w:val="20"/>
                <w:szCs w:val="20"/>
                <w:lang w:val="mn-MN"/>
              </w:rPr>
              <w:t>Стратеги /арга зам/</w:t>
            </w:r>
          </w:p>
        </w:tc>
        <w:tc>
          <w:tcPr>
            <w:tcW w:w="1761" w:type="dxa"/>
            <w:vAlign w:val="center"/>
          </w:tcPr>
          <w:p w14:paraId="7DD1292E" w14:textId="77777777" w:rsidR="00D06442" w:rsidRPr="00B22D26" w:rsidRDefault="00D06442" w:rsidP="00CC7FA9">
            <w:pPr>
              <w:jc w:val="both"/>
              <w:rPr>
                <w:rFonts w:ascii="Arial" w:hAnsi="Arial" w:cs="Arial"/>
                <w:sz w:val="20"/>
                <w:szCs w:val="20"/>
                <w:lang w:val="mn-MN"/>
              </w:rPr>
            </w:pPr>
            <w:r w:rsidRPr="00B22D26">
              <w:rPr>
                <w:rFonts w:ascii="Arial" w:hAnsi="Arial" w:cs="Arial"/>
                <w:sz w:val="20"/>
                <w:szCs w:val="20"/>
                <w:lang w:val="mn-MN"/>
              </w:rPr>
              <w:t xml:space="preserve">Шалгуур үзүүлэлт </w:t>
            </w:r>
          </w:p>
        </w:tc>
        <w:tc>
          <w:tcPr>
            <w:tcW w:w="900" w:type="dxa"/>
            <w:vAlign w:val="center"/>
          </w:tcPr>
          <w:p w14:paraId="5C25C112" w14:textId="77777777" w:rsidR="00D06442" w:rsidRPr="00B22D26" w:rsidRDefault="00D06442" w:rsidP="00CC7FA9">
            <w:pPr>
              <w:jc w:val="both"/>
              <w:rPr>
                <w:rFonts w:ascii="Arial" w:hAnsi="Arial" w:cs="Arial"/>
                <w:sz w:val="20"/>
                <w:szCs w:val="20"/>
                <w:lang w:val="mn-MN"/>
              </w:rPr>
            </w:pPr>
            <w:r w:rsidRPr="00B22D26">
              <w:rPr>
                <w:rFonts w:ascii="Arial" w:hAnsi="Arial" w:cs="Arial"/>
                <w:sz w:val="20"/>
                <w:szCs w:val="20"/>
                <w:lang w:val="mn-MN"/>
              </w:rPr>
              <w:t>Суурь түвшин</w:t>
            </w:r>
          </w:p>
        </w:tc>
        <w:tc>
          <w:tcPr>
            <w:tcW w:w="810" w:type="dxa"/>
            <w:vAlign w:val="center"/>
          </w:tcPr>
          <w:p w14:paraId="2F6CB704" w14:textId="77777777" w:rsidR="00D06442" w:rsidRPr="00B22D26" w:rsidRDefault="00D06442" w:rsidP="00CC7FA9">
            <w:pPr>
              <w:jc w:val="both"/>
              <w:rPr>
                <w:rFonts w:ascii="Arial" w:hAnsi="Arial" w:cs="Arial"/>
                <w:sz w:val="20"/>
                <w:szCs w:val="20"/>
                <w:lang w:val="mn-MN"/>
              </w:rPr>
            </w:pPr>
            <w:r>
              <w:rPr>
                <w:rFonts w:ascii="Arial" w:hAnsi="Arial" w:cs="Arial"/>
                <w:sz w:val="20"/>
                <w:szCs w:val="20"/>
                <w:lang w:val="mn-MN"/>
              </w:rPr>
              <w:t>Зорилтот түвшин</w:t>
            </w:r>
          </w:p>
        </w:tc>
        <w:tc>
          <w:tcPr>
            <w:tcW w:w="990" w:type="dxa"/>
            <w:vAlign w:val="center"/>
          </w:tcPr>
          <w:p w14:paraId="78B5E85F" w14:textId="77777777" w:rsidR="00D06442" w:rsidRPr="00B22D26" w:rsidRDefault="00D06442" w:rsidP="00CC7FA9">
            <w:pPr>
              <w:jc w:val="both"/>
              <w:rPr>
                <w:rFonts w:ascii="Arial" w:hAnsi="Arial" w:cs="Arial"/>
                <w:sz w:val="20"/>
                <w:szCs w:val="20"/>
                <w:lang w:val="mn-MN"/>
              </w:rPr>
            </w:pPr>
            <w:r w:rsidRPr="00B22D26">
              <w:rPr>
                <w:rFonts w:ascii="Arial" w:hAnsi="Arial" w:cs="Arial"/>
                <w:sz w:val="20"/>
                <w:szCs w:val="20"/>
                <w:lang w:val="mn-MN"/>
              </w:rPr>
              <w:t xml:space="preserve">Санхүүгийн эх үүсвэр </w:t>
            </w:r>
          </w:p>
        </w:tc>
      </w:tr>
      <w:tr w:rsidR="00CC7FA9" w14:paraId="3B2C9AFE" w14:textId="77777777" w:rsidTr="00345F45">
        <w:tc>
          <w:tcPr>
            <w:tcW w:w="9985" w:type="dxa"/>
            <w:gridSpan w:val="6"/>
            <w:vAlign w:val="center"/>
          </w:tcPr>
          <w:p w14:paraId="26D4577A" w14:textId="4B6F5609" w:rsidR="00D06442" w:rsidRPr="00372E8C" w:rsidRDefault="001A6866" w:rsidP="00CC7FA9">
            <w:pPr>
              <w:jc w:val="both"/>
              <w:rPr>
                <w:rFonts w:ascii="Arial" w:hAnsi="Arial" w:cs="Arial"/>
                <w:b/>
                <w:bCs/>
                <w:sz w:val="20"/>
                <w:szCs w:val="20"/>
                <w:lang w:val="mn-MN"/>
              </w:rPr>
            </w:pPr>
            <w:r w:rsidRPr="00372E8C">
              <w:rPr>
                <w:rFonts w:ascii="Arial" w:hAnsi="Arial" w:cs="Arial"/>
                <w:b/>
                <w:bCs/>
                <w:sz w:val="20"/>
                <w:szCs w:val="20"/>
                <w:lang w:val="mn-MN"/>
              </w:rPr>
              <w:t>Үндсэн</w:t>
            </w:r>
            <w:r w:rsidR="00D06442" w:rsidRPr="00372E8C">
              <w:rPr>
                <w:rFonts w:ascii="Arial" w:hAnsi="Arial" w:cs="Arial"/>
                <w:b/>
                <w:bCs/>
                <w:sz w:val="20"/>
                <w:szCs w:val="20"/>
                <w:lang w:val="mn-MN"/>
              </w:rPr>
              <w:t xml:space="preserve"> чиг үүрэг-1: Эрсдэлээс урьдчилан сэргийлэх чиглэлээр байгууллагын үйл ажиллагааг сайжруулахад дэмжлэг үзүүлэх</w:t>
            </w:r>
          </w:p>
        </w:tc>
      </w:tr>
      <w:tr w:rsidR="00CC7FA9" w14:paraId="54C6B8EC" w14:textId="77777777" w:rsidTr="00345F45">
        <w:tc>
          <w:tcPr>
            <w:tcW w:w="9985" w:type="dxa"/>
            <w:gridSpan w:val="6"/>
            <w:vAlign w:val="center"/>
          </w:tcPr>
          <w:p w14:paraId="3942DA8A" w14:textId="3897B47D" w:rsidR="00D06442" w:rsidRPr="00B22D26" w:rsidRDefault="00E13568" w:rsidP="00CC7FA9">
            <w:pPr>
              <w:jc w:val="both"/>
              <w:rPr>
                <w:rFonts w:ascii="Arial" w:hAnsi="Arial" w:cs="Arial"/>
                <w:sz w:val="20"/>
                <w:szCs w:val="20"/>
                <w:lang w:val="mn-MN"/>
              </w:rPr>
            </w:pPr>
            <w:r>
              <w:rPr>
                <w:rFonts w:ascii="Arial" w:hAnsi="Arial" w:cs="Arial"/>
                <w:sz w:val="20"/>
                <w:szCs w:val="20"/>
                <w:lang w:val="mn-MN"/>
              </w:rPr>
              <w:t>Зорилго</w:t>
            </w:r>
            <w:r w:rsidR="00D06442" w:rsidRPr="004542E6">
              <w:rPr>
                <w:rFonts w:ascii="Arial" w:hAnsi="Arial" w:cs="Arial"/>
                <w:sz w:val="20"/>
                <w:szCs w:val="20"/>
                <w:lang w:val="mn-MN"/>
              </w:rPr>
              <w:t>-1: Дотоод аудит хийх, мэргэжил арга зүйн зөвлөгөө өгөх.</w:t>
            </w:r>
          </w:p>
        </w:tc>
      </w:tr>
      <w:tr w:rsidR="00686316" w14:paraId="6445E7E9" w14:textId="77777777" w:rsidTr="00345F45">
        <w:trPr>
          <w:trHeight w:val="555"/>
        </w:trPr>
        <w:tc>
          <w:tcPr>
            <w:tcW w:w="1980" w:type="dxa"/>
            <w:vMerge w:val="restart"/>
            <w:vAlign w:val="center"/>
          </w:tcPr>
          <w:p w14:paraId="66B118F0" w14:textId="77777777" w:rsidR="00686316" w:rsidRPr="00B22D26" w:rsidRDefault="00686316" w:rsidP="00CC7FA9">
            <w:pPr>
              <w:jc w:val="both"/>
              <w:rPr>
                <w:rFonts w:ascii="Arial" w:hAnsi="Arial" w:cs="Arial"/>
                <w:sz w:val="20"/>
                <w:szCs w:val="20"/>
                <w:lang w:val="mn-MN"/>
              </w:rPr>
            </w:pPr>
            <w:r>
              <w:rPr>
                <w:rFonts w:ascii="Arial" w:hAnsi="Arial" w:cs="Arial"/>
                <w:sz w:val="20"/>
                <w:szCs w:val="20"/>
                <w:lang w:val="mn-MN"/>
              </w:rPr>
              <w:t>Зорилт-1: Эрсдэлээс урьдчилан сэргийлэх арга замыг авч хэрэгжүүлэх</w:t>
            </w:r>
          </w:p>
        </w:tc>
        <w:tc>
          <w:tcPr>
            <w:tcW w:w="3544" w:type="dxa"/>
            <w:vMerge w:val="restart"/>
            <w:vAlign w:val="center"/>
          </w:tcPr>
          <w:p w14:paraId="4681184D" w14:textId="75389DFB" w:rsidR="00686316" w:rsidRDefault="00686316" w:rsidP="00CC7FA9">
            <w:pPr>
              <w:jc w:val="both"/>
              <w:rPr>
                <w:rFonts w:ascii="Arial" w:hAnsi="Arial" w:cs="Arial"/>
                <w:sz w:val="20"/>
                <w:szCs w:val="20"/>
                <w:lang w:val="mn-MN"/>
              </w:rPr>
            </w:pPr>
            <w:r w:rsidRPr="00DB335C">
              <w:rPr>
                <w:rFonts w:ascii="Arial" w:hAnsi="Arial" w:cs="Arial"/>
                <w:sz w:val="20"/>
                <w:szCs w:val="20"/>
                <w:lang w:val="mn-MN"/>
              </w:rPr>
              <w:t xml:space="preserve">Зөвлөн туслах үйлчилгээг </w:t>
            </w:r>
            <w:r>
              <w:rPr>
                <w:rFonts w:ascii="Arial" w:hAnsi="Arial" w:cs="Arial"/>
                <w:sz w:val="20"/>
                <w:szCs w:val="20"/>
                <w:lang w:val="mn-MN"/>
              </w:rPr>
              <w:t xml:space="preserve">үзүүлж, </w:t>
            </w:r>
            <w:r w:rsidRPr="00DB335C">
              <w:rPr>
                <w:rFonts w:ascii="Arial" w:hAnsi="Arial" w:cs="Arial"/>
                <w:sz w:val="20"/>
                <w:szCs w:val="20"/>
                <w:lang w:val="mn-MN"/>
              </w:rPr>
              <w:t>үр дүнг тайлагнах</w:t>
            </w:r>
          </w:p>
          <w:p w14:paraId="33169BE9" w14:textId="35883C61" w:rsidR="00686316" w:rsidRPr="00B22D26" w:rsidRDefault="00686316" w:rsidP="00CC7FA9">
            <w:pPr>
              <w:jc w:val="both"/>
              <w:rPr>
                <w:rFonts w:ascii="Arial" w:hAnsi="Arial" w:cs="Arial"/>
                <w:sz w:val="20"/>
                <w:szCs w:val="20"/>
                <w:lang w:val="mn-MN"/>
              </w:rPr>
            </w:pPr>
          </w:p>
        </w:tc>
        <w:tc>
          <w:tcPr>
            <w:tcW w:w="1761" w:type="dxa"/>
            <w:vAlign w:val="center"/>
          </w:tcPr>
          <w:p w14:paraId="056802A1" w14:textId="64251EA1" w:rsidR="00686316" w:rsidRPr="00FF512E" w:rsidRDefault="00686316" w:rsidP="00CC7FA9">
            <w:pPr>
              <w:jc w:val="both"/>
              <w:rPr>
                <w:rFonts w:ascii="Arial" w:hAnsi="Arial" w:cs="Arial"/>
                <w:sz w:val="20"/>
                <w:szCs w:val="20"/>
                <w:lang w:val="mn-MN"/>
              </w:rPr>
            </w:pPr>
            <w:r w:rsidRPr="00FF512E">
              <w:rPr>
                <w:rFonts w:ascii="Arial" w:hAnsi="Arial" w:cs="Arial"/>
                <w:sz w:val="20"/>
                <w:szCs w:val="20"/>
                <w:lang w:val="mn-MN"/>
              </w:rPr>
              <w:t>Байгууллагын   тоо</w:t>
            </w:r>
          </w:p>
        </w:tc>
        <w:tc>
          <w:tcPr>
            <w:tcW w:w="900" w:type="dxa"/>
            <w:vAlign w:val="center"/>
          </w:tcPr>
          <w:p w14:paraId="02398AD2" w14:textId="73EF179F" w:rsidR="00686316" w:rsidRPr="00FF512E" w:rsidRDefault="00686316" w:rsidP="00CC7FA9">
            <w:pPr>
              <w:jc w:val="both"/>
              <w:rPr>
                <w:rFonts w:ascii="Arial" w:hAnsi="Arial" w:cs="Arial"/>
                <w:sz w:val="20"/>
                <w:szCs w:val="20"/>
                <w:lang w:val="mn-MN"/>
              </w:rPr>
            </w:pPr>
            <w:r>
              <w:rPr>
                <w:rFonts w:ascii="Arial" w:hAnsi="Arial" w:cs="Arial"/>
                <w:sz w:val="20"/>
                <w:szCs w:val="20"/>
                <w:lang w:val="mn-MN"/>
              </w:rPr>
              <w:t>40</w:t>
            </w:r>
          </w:p>
        </w:tc>
        <w:tc>
          <w:tcPr>
            <w:tcW w:w="810" w:type="dxa"/>
            <w:vAlign w:val="center"/>
          </w:tcPr>
          <w:p w14:paraId="748F53D5" w14:textId="7A2B617B" w:rsidR="00686316" w:rsidRPr="00FF512E" w:rsidRDefault="00686316" w:rsidP="00CC7FA9">
            <w:pPr>
              <w:jc w:val="both"/>
              <w:rPr>
                <w:rFonts w:ascii="Arial" w:hAnsi="Arial" w:cs="Arial"/>
                <w:sz w:val="20"/>
                <w:szCs w:val="20"/>
                <w:lang w:val="mn-MN"/>
              </w:rPr>
            </w:pPr>
            <w:r>
              <w:rPr>
                <w:rFonts w:ascii="Arial" w:hAnsi="Arial" w:cs="Arial"/>
                <w:sz w:val="20"/>
                <w:szCs w:val="20"/>
                <w:lang w:val="mn-MN"/>
              </w:rPr>
              <w:t>148</w:t>
            </w:r>
          </w:p>
        </w:tc>
        <w:tc>
          <w:tcPr>
            <w:tcW w:w="990" w:type="dxa"/>
            <w:vMerge w:val="restart"/>
            <w:vAlign w:val="center"/>
          </w:tcPr>
          <w:p w14:paraId="398FFF67" w14:textId="77777777" w:rsidR="00686316" w:rsidRPr="00B22D26" w:rsidRDefault="00686316" w:rsidP="00CC7FA9">
            <w:pPr>
              <w:jc w:val="both"/>
              <w:rPr>
                <w:rFonts w:ascii="Arial" w:hAnsi="Arial" w:cs="Arial"/>
                <w:sz w:val="20"/>
                <w:szCs w:val="20"/>
                <w:lang w:val="mn-MN"/>
              </w:rPr>
            </w:pPr>
            <w:r>
              <w:rPr>
                <w:rFonts w:ascii="Arial" w:hAnsi="Arial" w:cs="Arial"/>
                <w:sz w:val="20"/>
                <w:szCs w:val="20"/>
                <w:lang w:val="mn-MN"/>
              </w:rPr>
              <w:t>тайлант хугацаанд батлагдсан төсөв</w:t>
            </w:r>
          </w:p>
        </w:tc>
      </w:tr>
      <w:tr w:rsidR="00686316" w14:paraId="564B548F" w14:textId="77777777" w:rsidTr="00345F45">
        <w:trPr>
          <w:trHeight w:val="423"/>
        </w:trPr>
        <w:tc>
          <w:tcPr>
            <w:tcW w:w="1980" w:type="dxa"/>
            <w:vMerge/>
            <w:vAlign w:val="center"/>
          </w:tcPr>
          <w:p w14:paraId="2C441881" w14:textId="77777777" w:rsidR="00686316" w:rsidRDefault="00686316" w:rsidP="00CC7FA9">
            <w:pPr>
              <w:jc w:val="both"/>
              <w:rPr>
                <w:rFonts w:ascii="Arial" w:hAnsi="Arial" w:cs="Arial"/>
                <w:sz w:val="20"/>
                <w:szCs w:val="20"/>
                <w:lang w:val="mn-MN"/>
              </w:rPr>
            </w:pPr>
          </w:p>
        </w:tc>
        <w:tc>
          <w:tcPr>
            <w:tcW w:w="3544" w:type="dxa"/>
            <w:vMerge/>
            <w:vAlign w:val="center"/>
          </w:tcPr>
          <w:p w14:paraId="4B6CD1F2" w14:textId="77777777" w:rsidR="00686316" w:rsidRDefault="00686316" w:rsidP="00CC7FA9">
            <w:pPr>
              <w:jc w:val="both"/>
              <w:rPr>
                <w:rFonts w:ascii="Arial" w:hAnsi="Arial" w:cs="Arial"/>
                <w:sz w:val="20"/>
                <w:szCs w:val="20"/>
                <w:lang w:val="mn-MN"/>
              </w:rPr>
            </w:pPr>
          </w:p>
        </w:tc>
        <w:tc>
          <w:tcPr>
            <w:tcW w:w="1761" w:type="dxa"/>
            <w:vAlign w:val="center"/>
          </w:tcPr>
          <w:p w14:paraId="28BF1CE3" w14:textId="1761447B" w:rsidR="00686316" w:rsidRPr="00FF512E" w:rsidRDefault="00686316" w:rsidP="00CC7FA9">
            <w:pPr>
              <w:jc w:val="both"/>
              <w:rPr>
                <w:rFonts w:ascii="Arial" w:hAnsi="Arial" w:cs="Arial"/>
                <w:sz w:val="20"/>
                <w:szCs w:val="20"/>
                <w:lang w:val="mn-MN"/>
              </w:rPr>
            </w:pPr>
            <w:r w:rsidRPr="00FF512E">
              <w:rPr>
                <w:rFonts w:ascii="Arial" w:hAnsi="Arial" w:cs="Arial"/>
                <w:sz w:val="20"/>
                <w:szCs w:val="20"/>
                <w:lang w:val="mn-MN"/>
              </w:rPr>
              <w:t>Хүний тоо</w:t>
            </w:r>
          </w:p>
        </w:tc>
        <w:tc>
          <w:tcPr>
            <w:tcW w:w="900" w:type="dxa"/>
            <w:vAlign w:val="center"/>
          </w:tcPr>
          <w:p w14:paraId="46C4007D" w14:textId="1C3C79AE" w:rsidR="00686316" w:rsidRPr="00FF512E" w:rsidRDefault="00686316" w:rsidP="00CC7FA9">
            <w:pPr>
              <w:jc w:val="both"/>
              <w:rPr>
                <w:rFonts w:ascii="Arial" w:hAnsi="Arial" w:cs="Arial"/>
                <w:sz w:val="20"/>
                <w:szCs w:val="20"/>
                <w:lang w:val="mn-MN"/>
              </w:rPr>
            </w:pPr>
            <w:r>
              <w:rPr>
                <w:rFonts w:ascii="Arial" w:hAnsi="Arial" w:cs="Arial"/>
                <w:sz w:val="20"/>
                <w:szCs w:val="20"/>
                <w:lang w:val="mn-MN"/>
              </w:rPr>
              <w:t>440</w:t>
            </w:r>
          </w:p>
        </w:tc>
        <w:tc>
          <w:tcPr>
            <w:tcW w:w="810" w:type="dxa"/>
            <w:vAlign w:val="center"/>
          </w:tcPr>
          <w:p w14:paraId="685394F3" w14:textId="4E9D04C2" w:rsidR="00686316" w:rsidRPr="00FF512E" w:rsidRDefault="00686316" w:rsidP="00CC7FA9">
            <w:pPr>
              <w:jc w:val="both"/>
              <w:rPr>
                <w:rFonts w:ascii="Arial" w:hAnsi="Arial" w:cs="Arial"/>
                <w:sz w:val="20"/>
                <w:szCs w:val="20"/>
                <w:lang w:val="mn-MN"/>
              </w:rPr>
            </w:pPr>
            <w:r>
              <w:rPr>
                <w:rFonts w:ascii="Arial" w:hAnsi="Arial" w:cs="Arial"/>
                <w:sz w:val="20"/>
                <w:szCs w:val="20"/>
                <w:lang w:val="mn-MN"/>
              </w:rPr>
              <w:t>74</w:t>
            </w:r>
            <w:r w:rsidRPr="00FF512E">
              <w:rPr>
                <w:rFonts w:ascii="Arial" w:hAnsi="Arial" w:cs="Arial"/>
                <w:sz w:val="20"/>
                <w:szCs w:val="20"/>
                <w:lang w:val="mn-MN"/>
              </w:rPr>
              <w:t>0</w:t>
            </w:r>
          </w:p>
        </w:tc>
        <w:tc>
          <w:tcPr>
            <w:tcW w:w="990" w:type="dxa"/>
            <w:vMerge/>
            <w:vAlign w:val="center"/>
          </w:tcPr>
          <w:p w14:paraId="69860A70" w14:textId="77777777" w:rsidR="00686316" w:rsidRDefault="00686316" w:rsidP="00CC7FA9">
            <w:pPr>
              <w:jc w:val="both"/>
              <w:rPr>
                <w:rFonts w:ascii="Arial" w:hAnsi="Arial" w:cs="Arial"/>
                <w:sz w:val="20"/>
                <w:szCs w:val="20"/>
                <w:lang w:val="mn-MN"/>
              </w:rPr>
            </w:pPr>
          </w:p>
        </w:tc>
      </w:tr>
      <w:tr w:rsidR="00686316" w14:paraId="011B4FD2" w14:textId="77777777" w:rsidTr="00345F45">
        <w:trPr>
          <w:trHeight w:val="423"/>
        </w:trPr>
        <w:tc>
          <w:tcPr>
            <w:tcW w:w="1980" w:type="dxa"/>
            <w:vMerge/>
            <w:vAlign w:val="center"/>
          </w:tcPr>
          <w:p w14:paraId="2FB0BB86" w14:textId="77777777" w:rsidR="00686316" w:rsidRDefault="00686316" w:rsidP="00CC7FA9">
            <w:pPr>
              <w:jc w:val="both"/>
              <w:rPr>
                <w:rFonts w:ascii="Arial" w:hAnsi="Arial" w:cs="Arial"/>
                <w:sz w:val="20"/>
                <w:szCs w:val="20"/>
                <w:lang w:val="mn-MN"/>
              </w:rPr>
            </w:pPr>
          </w:p>
        </w:tc>
        <w:tc>
          <w:tcPr>
            <w:tcW w:w="3544" w:type="dxa"/>
            <w:vMerge/>
            <w:vAlign w:val="center"/>
          </w:tcPr>
          <w:p w14:paraId="2A16CF5C" w14:textId="77777777" w:rsidR="00686316" w:rsidRDefault="00686316" w:rsidP="00CC7FA9">
            <w:pPr>
              <w:jc w:val="both"/>
              <w:rPr>
                <w:rFonts w:ascii="Arial" w:hAnsi="Arial" w:cs="Arial"/>
                <w:sz w:val="20"/>
                <w:szCs w:val="20"/>
                <w:lang w:val="mn-MN"/>
              </w:rPr>
            </w:pPr>
          </w:p>
        </w:tc>
        <w:tc>
          <w:tcPr>
            <w:tcW w:w="1761" w:type="dxa"/>
            <w:vAlign w:val="center"/>
          </w:tcPr>
          <w:p w14:paraId="481DC16E" w14:textId="3F26B1A8" w:rsidR="00686316" w:rsidRPr="00FF512E" w:rsidRDefault="00686316" w:rsidP="00CC7FA9">
            <w:pPr>
              <w:jc w:val="both"/>
              <w:rPr>
                <w:rFonts w:ascii="Arial" w:hAnsi="Arial" w:cs="Arial"/>
                <w:sz w:val="20"/>
                <w:szCs w:val="20"/>
                <w:lang w:val="mn-MN"/>
              </w:rPr>
            </w:pPr>
            <w:r>
              <w:rPr>
                <w:rFonts w:ascii="Arial" w:hAnsi="Arial" w:cs="Arial"/>
                <w:sz w:val="20"/>
                <w:szCs w:val="20"/>
                <w:lang w:val="mn-MN"/>
              </w:rPr>
              <w:t>Зөвлөмжийн хэрэгжилт</w:t>
            </w:r>
          </w:p>
        </w:tc>
        <w:tc>
          <w:tcPr>
            <w:tcW w:w="900" w:type="dxa"/>
            <w:vAlign w:val="center"/>
          </w:tcPr>
          <w:p w14:paraId="38927DF7" w14:textId="68D2F9AE" w:rsidR="00686316" w:rsidRPr="00FF512E" w:rsidRDefault="00686316" w:rsidP="00CC7FA9">
            <w:pPr>
              <w:jc w:val="both"/>
              <w:rPr>
                <w:rFonts w:ascii="Arial" w:hAnsi="Arial" w:cs="Arial"/>
                <w:sz w:val="20"/>
                <w:szCs w:val="20"/>
                <w:lang w:val="mn-MN"/>
              </w:rPr>
            </w:pPr>
            <w:r>
              <w:rPr>
                <w:rFonts w:ascii="Arial" w:hAnsi="Arial" w:cs="Arial"/>
                <w:sz w:val="20"/>
                <w:szCs w:val="20"/>
                <w:lang w:val="mn-MN"/>
              </w:rPr>
              <w:t>100</w:t>
            </w:r>
          </w:p>
        </w:tc>
        <w:tc>
          <w:tcPr>
            <w:tcW w:w="810" w:type="dxa"/>
            <w:vAlign w:val="center"/>
          </w:tcPr>
          <w:p w14:paraId="66F740DF" w14:textId="29307BA3" w:rsidR="00686316" w:rsidRDefault="00686316" w:rsidP="00CC7FA9">
            <w:pPr>
              <w:jc w:val="both"/>
              <w:rPr>
                <w:rFonts w:ascii="Arial" w:hAnsi="Arial" w:cs="Arial"/>
                <w:sz w:val="20"/>
                <w:szCs w:val="20"/>
                <w:lang w:val="mn-MN"/>
              </w:rPr>
            </w:pPr>
            <w:r>
              <w:rPr>
                <w:rFonts w:ascii="Arial" w:hAnsi="Arial" w:cs="Arial"/>
                <w:sz w:val="20"/>
                <w:szCs w:val="20"/>
                <w:lang w:val="mn-MN"/>
              </w:rPr>
              <w:t>100</w:t>
            </w:r>
          </w:p>
        </w:tc>
        <w:tc>
          <w:tcPr>
            <w:tcW w:w="990" w:type="dxa"/>
            <w:vMerge/>
            <w:vAlign w:val="center"/>
          </w:tcPr>
          <w:p w14:paraId="3680AA8A" w14:textId="77777777" w:rsidR="00686316" w:rsidRDefault="00686316" w:rsidP="00CC7FA9">
            <w:pPr>
              <w:jc w:val="both"/>
              <w:rPr>
                <w:rFonts w:ascii="Arial" w:hAnsi="Arial" w:cs="Arial"/>
                <w:sz w:val="20"/>
                <w:szCs w:val="20"/>
                <w:lang w:val="mn-MN"/>
              </w:rPr>
            </w:pPr>
          </w:p>
        </w:tc>
      </w:tr>
      <w:tr w:rsidR="00686316" w14:paraId="1130FBB5" w14:textId="77777777" w:rsidTr="00345F45">
        <w:trPr>
          <w:trHeight w:val="423"/>
        </w:trPr>
        <w:tc>
          <w:tcPr>
            <w:tcW w:w="1980" w:type="dxa"/>
            <w:vMerge/>
            <w:vAlign w:val="center"/>
          </w:tcPr>
          <w:p w14:paraId="0CB1AAAD" w14:textId="77777777" w:rsidR="00686316" w:rsidRDefault="00686316" w:rsidP="00CC7FA9">
            <w:pPr>
              <w:jc w:val="both"/>
              <w:rPr>
                <w:rFonts w:ascii="Arial" w:hAnsi="Arial" w:cs="Arial"/>
                <w:sz w:val="20"/>
                <w:szCs w:val="20"/>
                <w:lang w:val="mn-MN"/>
              </w:rPr>
            </w:pPr>
          </w:p>
        </w:tc>
        <w:tc>
          <w:tcPr>
            <w:tcW w:w="3544" w:type="dxa"/>
            <w:vMerge w:val="restart"/>
            <w:vAlign w:val="center"/>
          </w:tcPr>
          <w:p w14:paraId="16ED5C08" w14:textId="542ACA4B" w:rsidR="00686316" w:rsidRDefault="00686316" w:rsidP="00CC7FA9">
            <w:pPr>
              <w:jc w:val="both"/>
              <w:rPr>
                <w:rFonts w:ascii="Arial" w:hAnsi="Arial" w:cs="Arial"/>
                <w:sz w:val="20"/>
                <w:szCs w:val="20"/>
                <w:lang w:val="mn-MN"/>
              </w:rPr>
            </w:pPr>
            <w:r>
              <w:rPr>
                <w:rFonts w:ascii="Arial" w:hAnsi="Arial" w:cs="Arial"/>
                <w:sz w:val="20"/>
                <w:szCs w:val="20"/>
                <w:lang w:val="mn-MN"/>
              </w:rPr>
              <w:t>Санхүүгийн, нийцлийн, гүйцэтгэлийн аудитыг хийж хэрэгжилтийг тайлагнах</w:t>
            </w:r>
          </w:p>
        </w:tc>
        <w:tc>
          <w:tcPr>
            <w:tcW w:w="1761" w:type="dxa"/>
            <w:vAlign w:val="center"/>
          </w:tcPr>
          <w:p w14:paraId="2AF066B0" w14:textId="047D635B" w:rsidR="00686316" w:rsidRDefault="00686316" w:rsidP="00CC7FA9">
            <w:pPr>
              <w:jc w:val="both"/>
              <w:rPr>
                <w:rFonts w:ascii="Arial" w:hAnsi="Arial" w:cs="Arial"/>
                <w:sz w:val="20"/>
                <w:szCs w:val="20"/>
                <w:lang w:val="mn-MN"/>
              </w:rPr>
            </w:pPr>
            <w:r>
              <w:rPr>
                <w:rFonts w:ascii="Arial" w:hAnsi="Arial" w:cs="Arial"/>
                <w:sz w:val="20"/>
                <w:szCs w:val="20"/>
                <w:lang w:val="mn-MN"/>
              </w:rPr>
              <w:t>Байгууллагын тоо</w:t>
            </w:r>
          </w:p>
        </w:tc>
        <w:tc>
          <w:tcPr>
            <w:tcW w:w="900" w:type="dxa"/>
            <w:vAlign w:val="center"/>
          </w:tcPr>
          <w:p w14:paraId="63A04839" w14:textId="4A08DA08" w:rsidR="00686316" w:rsidRDefault="00686316" w:rsidP="00CC7FA9">
            <w:pPr>
              <w:jc w:val="both"/>
              <w:rPr>
                <w:rFonts w:ascii="Arial" w:hAnsi="Arial" w:cs="Arial"/>
                <w:sz w:val="20"/>
                <w:szCs w:val="20"/>
                <w:lang w:val="mn-MN"/>
              </w:rPr>
            </w:pPr>
            <w:r>
              <w:rPr>
                <w:rFonts w:ascii="Arial" w:hAnsi="Arial" w:cs="Arial"/>
                <w:sz w:val="20"/>
                <w:szCs w:val="20"/>
                <w:lang w:val="mn-MN"/>
              </w:rPr>
              <w:t>14</w:t>
            </w:r>
          </w:p>
        </w:tc>
        <w:tc>
          <w:tcPr>
            <w:tcW w:w="810" w:type="dxa"/>
            <w:vAlign w:val="center"/>
          </w:tcPr>
          <w:p w14:paraId="16FFAE31" w14:textId="15680897" w:rsidR="00686316" w:rsidRDefault="00686316" w:rsidP="00CC7FA9">
            <w:pPr>
              <w:jc w:val="both"/>
              <w:rPr>
                <w:rFonts w:ascii="Arial" w:hAnsi="Arial" w:cs="Arial"/>
                <w:sz w:val="20"/>
                <w:szCs w:val="20"/>
                <w:lang w:val="mn-MN"/>
              </w:rPr>
            </w:pPr>
            <w:r>
              <w:rPr>
                <w:rFonts w:ascii="Arial" w:hAnsi="Arial" w:cs="Arial"/>
                <w:sz w:val="20"/>
                <w:szCs w:val="20"/>
                <w:lang w:val="mn-MN"/>
              </w:rPr>
              <w:t>72</w:t>
            </w:r>
          </w:p>
        </w:tc>
        <w:tc>
          <w:tcPr>
            <w:tcW w:w="990" w:type="dxa"/>
            <w:vMerge/>
            <w:vAlign w:val="center"/>
          </w:tcPr>
          <w:p w14:paraId="69CA4E76" w14:textId="74831EFA" w:rsidR="00686316" w:rsidRDefault="00686316" w:rsidP="00CC7FA9">
            <w:pPr>
              <w:jc w:val="both"/>
              <w:rPr>
                <w:rFonts w:ascii="Arial" w:hAnsi="Arial" w:cs="Arial"/>
                <w:sz w:val="20"/>
                <w:szCs w:val="20"/>
                <w:lang w:val="mn-MN"/>
              </w:rPr>
            </w:pPr>
          </w:p>
        </w:tc>
      </w:tr>
      <w:tr w:rsidR="00686316" w14:paraId="29C5742B" w14:textId="77777777" w:rsidTr="00345F45">
        <w:trPr>
          <w:trHeight w:val="423"/>
        </w:trPr>
        <w:tc>
          <w:tcPr>
            <w:tcW w:w="1980" w:type="dxa"/>
            <w:vMerge/>
            <w:vAlign w:val="center"/>
          </w:tcPr>
          <w:p w14:paraId="27DEC209" w14:textId="77777777" w:rsidR="00686316" w:rsidRDefault="00686316" w:rsidP="00CC7FA9">
            <w:pPr>
              <w:jc w:val="both"/>
              <w:rPr>
                <w:rFonts w:ascii="Arial" w:hAnsi="Arial" w:cs="Arial"/>
                <w:sz w:val="20"/>
                <w:szCs w:val="20"/>
                <w:lang w:val="mn-MN"/>
              </w:rPr>
            </w:pPr>
          </w:p>
        </w:tc>
        <w:tc>
          <w:tcPr>
            <w:tcW w:w="3544" w:type="dxa"/>
            <w:vMerge/>
            <w:vAlign w:val="center"/>
          </w:tcPr>
          <w:p w14:paraId="27C69C1A" w14:textId="77777777" w:rsidR="00686316" w:rsidRDefault="00686316" w:rsidP="00CC7FA9">
            <w:pPr>
              <w:jc w:val="both"/>
              <w:rPr>
                <w:rFonts w:ascii="Arial" w:hAnsi="Arial" w:cs="Arial"/>
                <w:sz w:val="20"/>
                <w:szCs w:val="20"/>
                <w:lang w:val="mn-MN"/>
              </w:rPr>
            </w:pPr>
          </w:p>
        </w:tc>
        <w:tc>
          <w:tcPr>
            <w:tcW w:w="1761" w:type="dxa"/>
            <w:vAlign w:val="center"/>
          </w:tcPr>
          <w:p w14:paraId="095F5A34" w14:textId="2E3CE7E8" w:rsidR="00686316" w:rsidRDefault="00686316" w:rsidP="00CC7FA9">
            <w:pPr>
              <w:jc w:val="both"/>
              <w:rPr>
                <w:rFonts w:ascii="Arial" w:hAnsi="Arial" w:cs="Arial"/>
                <w:sz w:val="20"/>
                <w:szCs w:val="20"/>
                <w:lang w:val="mn-MN"/>
              </w:rPr>
            </w:pPr>
            <w:r>
              <w:rPr>
                <w:rFonts w:ascii="Arial" w:hAnsi="Arial" w:cs="Arial"/>
                <w:sz w:val="20"/>
                <w:szCs w:val="20"/>
                <w:lang w:val="mn-MN"/>
              </w:rPr>
              <w:t>Зөвлөмжийн хэрэгжилт</w:t>
            </w:r>
          </w:p>
        </w:tc>
        <w:tc>
          <w:tcPr>
            <w:tcW w:w="900" w:type="dxa"/>
            <w:vAlign w:val="center"/>
          </w:tcPr>
          <w:p w14:paraId="2A143EAE" w14:textId="26B39321" w:rsidR="00686316" w:rsidRDefault="00686316" w:rsidP="00CC7FA9">
            <w:pPr>
              <w:jc w:val="both"/>
              <w:rPr>
                <w:rFonts w:ascii="Arial" w:hAnsi="Arial" w:cs="Arial"/>
                <w:sz w:val="20"/>
                <w:szCs w:val="20"/>
                <w:lang w:val="mn-MN"/>
              </w:rPr>
            </w:pPr>
            <w:r>
              <w:rPr>
                <w:rFonts w:ascii="Arial" w:hAnsi="Arial" w:cs="Arial"/>
                <w:sz w:val="20"/>
                <w:szCs w:val="20"/>
                <w:lang w:val="mn-MN"/>
              </w:rPr>
              <w:t>85,7</w:t>
            </w:r>
          </w:p>
        </w:tc>
        <w:tc>
          <w:tcPr>
            <w:tcW w:w="810" w:type="dxa"/>
            <w:vAlign w:val="center"/>
          </w:tcPr>
          <w:p w14:paraId="65B55F1E" w14:textId="33121D76" w:rsidR="00686316" w:rsidRDefault="00686316" w:rsidP="00CC7FA9">
            <w:pPr>
              <w:jc w:val="both"/>
              <w:rPr>
                <w:rFonts w:ascii="Arial" w:hAnsi="Arial" w:cs="Arial"/>
                <w:sz w:val="20"/>
                <w:szCs w:val="20"/>
                <w:lang w:val="mn-MN"/>
              </w:rPr>
            </w:pPr>
            <w:r>
              <w:rPr>
                <w:rFonts w:ascii="Arial" w:hAnsi="Arial" w:cs="Arial"/>
                <w:sz w:val="20"/>
                <w:szCs w:val="20"/>
                <w:lang w:val="mn-MN"/>
              </w:rPr>
              <w:t>100</w:t>
            </w:r>
          </w:p>
        </w:tc>
        <w:tc>
          <w:tcPr>
            <w:tcW w:w="990" w:type="dxa"/>
            <w:vMerge/>
            <w:vAlign w:val="center"/>
          </w:tcPr>
          <w:p w14:paraId="7A0EEDCB" w14:textId="77777777" w:rsidR="00686316" w:rsidRDefault="00686316" w:rsidP="00CC7FA9">
            <w:pPr>
              <w:jc w:val="both"/>
              <w:rPr>
                <w:rFonts w:ascii="Arial" w:hAnsi="Arial" w:cs="Arial"/>
                <w:sz w:val="20"/>
                <w:szCs w:val="20"/>
                <w:lang w:val="mn-MN"/>
              </w:rPr>
            </w:pPr>
          </w:p>
        </w:tc>
      </w:tr>
      <w:tr w:rsidR="00686316" w14:paraId="58D5CB48" w14:textId="77777777" w:rsidTr="00345F45">
        <w:trPr>
          <w:trHeight w:val="685"/>
        </w:trPr>
        <w:tc>
          <w:tcPr>
            <w:tcW w:w="1980" w:type="dxa"/>
            <w:vMerge/>
            <w:vAlign w:val="center"/>
          </w:tcPr>
          <w:p w14:paraId="09A0384A" w14:textId="77777777" w:rsidR="00686316" w:rsidRDefault="00686316" w:rsidP="00871345">
            <w:pPr>
              <w:jc w:val="both"/>
              <w:rPr>
                <w:rFonts w:ascii="Arial" w:hAnsi="Arial" w:cs="Arial"/>
                <w:sz w:val="20"/>
                <w:szCs w:val="20"/>
                <w:lang w:val="mn-MN"/>
              </w:rPr>
            </w:pPr>
          </w:p>
        </w:tc>
        <w:tc>
          <w:tcPr>
            <w:tcW w:w="3544" w:type="dxa"/>
            <w:vMerge w:val="restart"/>
            <w:vAlign w:val="center"/>
          </w:tcPr>
          <w:p w14:paraId="7E6419EE" w14:textId="4AE94CD1" w:rsidR="00686316" w:rsidRPr="00E06C7D" w:rsidRDefault="00686316" w:rsidP="00871345">
            <w:pPr>
              <w:jc w:val="both"/>
              <w:rPr>
                <w:rFonts w:ascii="Arial" w:hAnsi="Arial" w:cs="Arial"/>
                <w:sz w:val="20"/>
                <w:szCs w:val="20"/>
                <w:lang w:val="mn-MN"/>
              </w:rPr>
            </w:pPr>
            <w:r w:rsidRPr="00E06C7D">
              <w:rPr>
                <w:rFonts w:ascii="Arial" w:hAnsi="Arial" w:cs="Arial"/>
                <w:sz w:val="20"/>
                <w:szCs w:val="20"/>
                <w:lang w:val="mn-MN"/>
              </w:rPr>
              <w:t>Төсвийн шууд захирагчийн дотоод хяналтын ажилтнууд</w:t>
            </w:r>
            <w:r>
              <w:rPr>
                <w:rFonts w:ascii="Arial" w:hAnsi="Arial" w:cs="Arial"/>
                <w:sz w:val="20"/>
                <w:szCs w:val="20"/>
                <w:lang w:val="mn-MN"/>
              </w:rPr>
              <w:t>, болон санхүүгийн ажилтнуудад</w:t>
            </w:r>
            <w:r w:rsidRPr="00E06C7D">
              <w:rPr>
                <w:rFonts w:ascii="Arial" w:hAnsi="Arial" w:cs="Arial"/>
                <w:sz w:val="20"/>
                <w:szCs w:val="20"/>
                <w:lang w:val="mn-MN"/>
              </w:rPr>
              <w:t xml:space="preserve"> сургалт сурталчилгаа зохион байгуулах </w:t>
            </w:r>
          </w:p>
          <w:p w14:paraId="629C2714" w14:textId="77777777" w:rsidR="00686316" w:rsidRPr="00E06C7D" w:rsidRDefault="00686316" w:rsidP="00871345">
            <w:pPr>
              <w:jc w:val="both"/>
              <w:rPr>
                <w:rFonts w:ascii="Arial" w:hAnsi="Arial" w:cs="Arial"/>
                <w:sz w:val="20"/>
                <w:szCs w:val="20"/>
                <w:lang w:val="mn-MN"/>
              </w:rPr>
            </w:pPr>
          </w:p>
        </w:tc>
        <w:tc>
          <w:tcPr>
            <w:tcW w:w="1761" w:type="dxa"/>
            <w:vAlign w:val="center"/>
          </w:tcPr>
          <w:p w14:paraId="1B940CF3" w14:textId="3AD88CAC" w:rsidR="00686316" w:rsidRPr="00E154AE" w:rsidRDefault="00686316" w:rsidP="00E154AE">
            <w:pPr>
              <w:jc w:val="both"/>
              <w:rPr>
                <w:rFonts w:ascii="Arial" w:hAnsi="Arial" w:cs="Arial"/>
                <w:sz w:val="20"/>
                <w:szCs w:val="20"/>
                <w:lang w:val="mn-MN"/>
              </w:rPr>
            </w:pPr>
            <w:r w:rsidRPr="00E154AE">
              <w:rPr>
                <w:rFonts w:ascii="Arial" w:hAnsi="Arial" w:cs="Arial"/>
                <w:sz w:val="20"/>
                <w:szCs w:val="20"/>
                <w:lang w:val="mn-MN"/>
              </w:rPr>
              <w:t>Дотоод хяналтын сургалтын тоо</w:t>
            </w:r>
          </w:p>
        </w:tc>
        <w:tc>
          <w:tcPr>
            <w:tcW w:w="900" w:type="dxa"/>
            <w:vAlign w:val="center"/>
          </w:tcPr>
          <w:p w14:paraId="19C18239" w14:textId="08AD6614" w:rsidR="00686316" w:rsidRPr="00B22D26" w:rsidRDefault="00686316" w:rsidP="00871345">
            <w:pPr>
              <w:jc w:val="both"/>
              <w:rPr>
                <w:rFonts w:ascii="Arial" w:hAnsi="Arial" w:cs="Arial"/>
                <w:sz w:val="20"/>
                <w:szCs w:val="20"/>
                <w:lang w:val="mn-MN"/>
              </w:rPr>
            </w:pPr>
            <w:r>
              <w:rPr>
                <w:rFonts w:ascii="Arial" w:hAnsi="Arial" w:cs="Arial"/>
                <w:sz w:val="20"/>
                <w:szCs w:val="20"/>
                <w:lang w:val="mn-MN"/>
              </w:rPr>
              <w:t>-</w:t>
            </w:r>
          </w:p>
        </w:tc>
        <w:tc>
          <w:tcPr>
            <w:tcW w:w="810" w:type="dxa"/>
            <w:vAlign w:val="center"/>
          </w:tcPr>
          <w:p w14:paraId="2FAD842C" w14:textId="7FFD58D8" w:rsidR="00686316" w:rsidRPr="00B22D26" w:rsidRDefault="00686316" w:rsidP="00871345">
            <w:pPr>
              <w:jc w:val="both"/>
              <w:rPr>
                <w:rFonts w:ascii="Arial" w:hAnsi="Arial" w:cs="Arial"/>
                <w:sz w:val="20"/>
                <w:szCs w:val="20"/>
                <w:lang w:val="mn-MN"/>
              </w:rPr>
            </w:pPr>
            <w:r>
              <w:rPr>
                <w:rFonts w:ascii="Arial" w:hAnsi="Arial" w:cs="Arial"/>
                <w:sz w:val="20"/>
                <w:szCs w:val="20"/>
                <w:lang w:val="mn-MN"/>
              </w:rPr>
              <w:t>4</w:t>
            </w:r>
          </w:p>
        </w:tc>
        <w:tc>
          <w:tcPr>
            <w:tcW w:w="990" w:type="dxa"/>
            <w:vMerge/>
            <w:vAlign w:val="center"/>
          </w:tcPr>
          <w:p w14:paraId="2EB4600E" w14:textId="17B29D2F" w:rsidR="00686316" w:rsidRDefault="00686316" w:rsidP="00871345">
            <w:pPr>
              <w:jc w:val="both"/>
              <w:rPr>
                <w:rFonts w:ascii="Arial" w:hAnsi="Arial" w:cs="Arial"/>
                <w:sz w:val="20"/>
                <w:szCs w:val="20"/>
                <w:lang w:val="mn-MN"/>
              </w:rPr>
            </w:pPr>
          </w:p>
        </w:tc>
      </w:tr>
      <w:tr w:rsidR="00686316" w14:paraId="4BC6CFA5" w14:textId="77777777" w:rsidTr="00CF534D">
        <w:trPr>
          <w:trHeight w:val="350"/>
        </w:trPr>
        <w:tc>
          <w:tcPr>
            <w:tcW w:w="1980" w:type="dxa"/>
            <w:vMerge/>
            <w:tcBorders>
              <w:bottom w:val="single" w:sz="4" w:space="0" w:color="auto"/>
            </w:tcBorders>
            <w:vAlign w:val="center"/>
          </w:tcPr>
          <w:p w14:paraId="62BE2322" w14:textId="77777777" w:rsidR="00686316" w:rsidRDefault="00686316" w:rsidP="00871345">
            <w:pPr>
              <w:jc w:val="both"/>
              <w:rPr>
                <w:rFonts w:ascii="Arial" w:hAnsi="Arial" w:cs="Arial"/>
                <w:sz w:val="20"/>
                <w:szCs w:val="20"/>
                <w:lang w:val="mn-MN"/>
              </w:rPr>
            </w:pPr>
          </w:p>
        </w:tc>
        <w:tc>
          <w:tcPr>
            <w:tcW w:w="3544" w:type="dxa"/>
            <w:vMerge/>
            <w:tcBorders>
              <w:bottom w:val="single" w:sz="4" w:space="0" w:color="auto"/>
            </w:tcBorders>
            <w:vAlign w:val="center"/>
          </w:tcPr>
          <w:p w14:paraId="3356C032" w14:textId="77777777" w:rsidR="00686316" w:rsidRPr="00E06C7D" w:rsidRDefault="00686316" w:rsidP="00871345">
            <w:pPr>
              <w:jc w:val="both"/>
              <w:rPr>
                <w:rFonts w:ascii="Arial" w:hAnsi="Arial" w:cs="Arial"/>
                <w:sz w:val="20"/>
                <w:szCs w:val="20"/>
                <w:lang w:val="mn-MN"/>
              </w:rPr>
            </w:pPr>
          </w:p>
        </w:tc>
        <w:tc>
          <w:tcPr>
            <w:tcW w:w="1761" w:type="dxa"/>
            <w:tcBorders>
              <w:bottom w:val="single" w:sz="4" w:space="0" w:color="auto"/>
            </w:tcBorders>
            <w:vAlign w:val="center"/>
          </w:tcPr>
          <w:p w14:paraId="221806C6" w14:textId="3B82A1FC" w:rsidR="00686316" w:rsidRPr="00E154AE" w:rsidRDefault="00686316" w:rsidP="00E154AE">
            <w:pPr>
              <w:jc w:val="both"/>
              <w:rPr>
                <w:rFonts w:ascii="Arial" w:hAnsi="Arial" w:cs="Arial"/>
                <w:sz w:val="20"/>
                <w:szCs w:val="20"/>
                <w:lang w:val="mn-MN"/>
              </w:rPr>
            </w:pPr>
            <w:r w:rsidRPr="00E154AE">
              <w:rPr>
                <w:rFonts w:ascii="Arial" w:hAnsi="Arial" w:cs="Arial"/>
                <w:sz w:val="20"/>
                <w:szCs w:val="20"/>
                <w:lang w:val="mn-MN"/>
              </w:rPr>
              <w:t>Санхүүгийн сургалтын тоо</w:t>
            </w:r>
          </w:p>
        </w:tc>
        <w:tc>
          <w:tcPr>
            <w:tcW w:w="900" w:type="dxa"/>
            <w:tcBorders>
              <w:bottom w:val="single" w:sz="4" w:space="0" w:color="auto"/>
            </w:tcBorders>
            <w:vAlign w:val="center"/>
          </w:tcPr>
          <w:p w14:paraId="0EC88DC9" w14:textId="71ACCE90" w:rsidR="00686316" w:rsidRDefault="00686316" w:rsidP="00871345">
            <w:pPr>
              <w:jc w:val="both"/>
              <w:rPr>
                <w:rFonts w:ascii="Arial" w:hAnsi="Arial" w:cs="Arial"/>
                <w:sz w:val="20"/>
                <w:szCs w:val="20"/>
                <w:lang w:val="mn-MN"/>
              </w:rPr>
            </w:pPr>
            <w:r>
              <w:rPr>
                <w:rFonts w:ascii="Arial" w:hAnsi="Arial" w:cs="Arial"/>
                <w:sz w:val="20"/>
                <w:szCs w:val="20"/>
                <w:lang w:val="mn-MN"/>
              </w:rPr>
              <w:t>1</w:t>
            </w:r>
          </w:p>
        </w:tc>
        <w:tc>
          <w:tcPr>
            <w:tcW w:w="810" w:type="dxa"/>
            <w:tcBorders>
              <w:bottom w:val="single" w:sz="4" w:space="0" w:color="auto"/>
            </w:tcBorders>
            <w:vAlign w:val="center"/>
          </w:tcPr>
          <w:p w14:paraId="3EF3FFCF" w14:textId="666976F3" w:rsidR="00686316" w:rsidRDefault="00686316" w:rsidP="00871345">
            <w:pPr>
              <w:jc w:val="both"/>
              <w:rPr>
                <w:rFonts w:ascii="Arial" w:hAnsi="Arial" w:cs="Arial"/>
                <w:sz w:val="20"/>
                <w:szCs w:val="20"/>
                <w:lang w:val="mn-MN"/>
              </w:rPr>
            </w:pPr>
            <w:r>
              <w:rPr>
                <w:rFonts w:ascii="Arial" w:hAnsi="Arial" w:cs="Arial"/>
                <w:sz w:val="20"/>
                <w:szCs w:val="20"/>
                <w:lang w:val="mn-MN"/>
              </w:rPr>
              <w:t>4</w:t>
            </w:r>
          </w:p>
        </w:tc>
        <w:tc>
          <w:tcPr>
            <w:tcW w:w="990" w:type="dxa"/>
            <w:vMerge/>
            <w:tcBorders>
              <w:bottom w:val="single" w:sz="4" w:space="0" w:color="auto"/>
            </w:tcBorders>
            <w:vAlign w:val="center"/>
          </w:tcPr>
          <w:p w14:paraId="31A96CFC" w14:textId="77777777" w:rsidR="00686316" w:rsidRPr="00CC71B3" w:rsidRDefault="00686316" w:rsidP="00871345">
            <w:pPr>
              <w:jc w:val="both"/>
              <w:rPr>
                <w:rFonts w:ascii="Arial" w:hAnsi="Arial" w:cs="Arial"/>
                <w:sz w:val="20"/>
                <w:szCs w:val="20"/>
                <w:lang w:val="mn-MN"/>
              </w:rPr>
            </w:pPr>
          </w:p>
        </w:tc>
      </w:tr>
      <w:tr w:rsidR="00CC7FA9" w14:paraId="0B471ECB" w14:textId="77777777" w:rsidTr="00345F45">
        <w:tc>
          <w:tcPr>
            <w:tcW w:w="9985" w:type="dxa"/>
            <w:gridSpan w:val="6"/>
            <w:vAlign w:val="center"/>
          </w:tcPr>
          <w:p w14:paraId="0AD793A0" w14:textId="0CB09B55" w:rsidR="00D06442" w:rsidRPr="00372E8C" w:rsidRDefault="001A6866" w:rsidP="00CC7FA9">
            <w:pPr>
              <w:jc w:val="both"/>
              <w:rPr>
                <w:rFonts w:ascii="Arial" w:hAnsi="Arial" w:cs="Arial"/>
                <w:b/>
                <w:bCs/>
                <w:sz w:val="20"/>
                <w:szCs w:val="20"/>
                <w:lang w:val="mn-MN"/>
              </w:rPr>
            </w:pPr>
            <w:r w:rsidRPr="00372E8C">
              <w:rPr>
                <w:rFonts w:ascii="Arial" w:hAnsi="Arial" w:cs="Arial"/>
                <w:b/>
                <w:bCs/>
                <w:sz w:val="20"/>
                <w:szCs w:val="20"/>
                <w:lang w:val="mn-MN"/>
              </w:rPr>
              <w:t>Үндсэн чиг үүрэг</w:t>
            </w:r>
            <w:r w:rsidR="00D06442" w:rsidRPr="00372E8C">
              <w:rPr>
                <w:rFonts w:ascii="Arial" w:hAnsi="Arial" w:cs="Arial"/>
                <w:b/>
                <w:bCs/>
                <w:sz w:val="20"/>
                <w:szCs w:val="20"/>
                <w:lang w:val="mn-MN"/>
              </w:rPr>
              <w:t xml:space="preserve">-2: Санхүүгийн </w:t>
            </w:r>
            <w:r w:rsidR="00427363" w:rsidRPr="00372E8C">
              <w:rPr>
                <w:rFonts w:ascii="Arial" w:hAnsi="Arial" w:cs="Arial"/>
                <w:b/>
                <w:bCs/>
                <w:sz w:val="20"/>
                <w:szCs w:val="20"/>
                <w:lang w:val="mn-MN"/>
              </w:rPr>
              <w:t>сахилга батыг сайжрууулах, үр ашиггүй зардлыг багасган хэмнэлтийг эрхэмлэх</w:t>
            </w:r>
          </w:p>
        </w:tc>
      </w:tr>
      <w:tr w:rsidR="001A6866" w14:paraId="75AFD815" w14:textId="77777777" w:rsidTr="00345F45">
        <w:tc>
          <w:tcPr>
            <w:tcW w:w="9985" w:type="dxa"/>
            <w:gridSpan w:val="6"/>
            <w:vAlign w:val="center"/>
          </w:tcPr>
          <w:p w14:paraId="2E9DC589" w14:textId="40D37EB4" w:rsidR="001A6866" w:rsidRDefault="001A6866" w:rsidP="00CC7FA9">
            <w:pPr>
              <w:jc w:val="both"/>
              <w:rPr>
                <w:rFonts w:ascii="Arial" w:hAnsi="Arial" w:cs="Arial"/>
                <w:sz w:val="20"/>
                <w:szCs w:val="20"/>
                <w:lang w:val="mn-MN"/>
              </w:rPr>
            </w:pPr>
            <w:r>
              <w:rPr>
                <w:rFonts w:ascii="Arial" w:hAnsi="Arial" w:cs="Arial"/>
                <w:sz w:val="20"/>
                <w:szCs w:val="20"/>
                <w:lang w:val="mn-MN"/>
              </w:rPr>
              <w:t>Зорилго-1. Санхүүгийн хяналт шалгалт хийх, санхүүгийн эрсдлээс уррьдчилан сэргийлэх ажлыг зохион байгуулах</w:t>
            </w:r>
          </w:p>
        </w:tc>
      </w:tr>
      <w:tr w:rsidR="008E0160" w14:paraId="4004BDC8" w14:textId="77777777" w:rsidTr="00345F45">
        <w:tc>
          <w:tcPr>
            <w:tcW w:w="1980" w:type="dxa"/>
            <w:vMerge w:val="restart"/>
            <w:vAlign w:val="center"/>
          </w:tcPr>
          <w:p w14:paraId="42751807" w14:textId="77777777" w:rsidR="008E0160" w:rsidRPr="00B22D26" w:rsidRDefault="008E0160" w:rsidP="00372E8C">
            <w:pPr>
              <w:jc w:val="both"/>
              <w:rPr>
                <w:rFonts w:ascii="Arial" w:hAnsi="Arial" w:cs="Arial"/>
                <w:sz w:val="20"/>
                <w:szCs w:val="20"/>
                <w:lang w:val="mn-MN"/>
              </w:rPr>
            </w:pPr>
            <w:r>
              <w:rPr>
                <w:rFonts w:ascii="Arial" w:hAnsi="Arial" w:cs="Arial"/>
                <w:sz w:val="20"/>
                <w:szCs w:val="20"/>
                <w:lang w:val="mn-MN"/>
              </w:rPr>
              <w:lastRenderedPageBreak/>
              <w:t>Зорилт-1: Хяналт шалгалтын төлөвлөлтийг зохистой хийх</w:t>
            </w:r>
          </w:p>
          <w:p w14:paraId="2127ACEC" w14:textId="77777777" w:rsidR="008E0160" w:rsidRPr="00B22D26" w:rsidRDefault="008E0160" w:rsidP="00372E8C">
            <w:pPr>
              <w:jc w:val="both"/>
              <w:rPr>
                <w:rFonts w:ascii="Arial" w:hAnsi="Arial" w:cs="Arial"/>
                <w:sz w:val="20"/>
                <w:szCs w:val="20"/>
                <w:lang w:val="mn-MN"/>
              </w:rPr>
            </w:pPr>
          </w:p>
        </w:tc>
        <w:tc>
          <w:tcPr>
            <w:tcW w:w="3544" w:type="dxa"/>
            <w:vMerge w:val="restart"/>
            <w:vAlign w:val="center"/>
          </w:tcPr>
          <w:p w14:paraId="0A218E30" w14:textId="1C1234F8" w:rsidR="008E0160" w:rsidRPr="00E41204" w:rsidRDefault="008E0160" w:rsidP="00372E8C">
            <w:pPr>
              <w:jc w:val="both"/>
              <w:rPr>
                <w:rFonts w:ascii="Arial" w:hAnsi="Arial" w:cs="Arial"/>
                <w:sz w:val="20"/>
                <w:szCs w:val="20"/>
                <w:lang w:val="mn-MN"/>
              </w:rPr>
            </w:pPr>
            <w:r>
              <w:rPr>
                <w:rFonts w:ascii="Arial" w:hAnsi="Arial" w:cs="Arial"/>
                <w:sz w:val="20"/>
                <w:szCs w:val="20"/>
                <w:lang w:val="mn-MN"/>
              </w:rPr>
              <w:t>Санхүүгийн төлөвлөгөөт хяналт шалгалт хийж хэрэгжилтийг тайлагнах</w:t>
            </w:r>
            <w:r w:rsidRPr="00E41204">
              <w:rPr>
                <w:rFonts w:ascii="Arial" w:hAnsi="Arial" w:cs="Arial"/>
                <w:sz w:val="20"/>
                <w:szCs w:val="20"/>
                <w:lang w:val="mn-MN"/>
              </w:rPr>
              <w:t xml:space="preserve"> </w:t>
            </w:r>
          </w:p>
        </w:tc>
        <w:tc>
          <w:tcPr>
            <w:tcW w:w="1761" w:type="dxa"/>
            <w:vAlign w:val="center"/>
          </w:tcPr>
          <w:p w14:paraId="4458809C" w14:textId="5BD4C443" w:rsidR="008E0160" w:rsidRPr="00B22D26" w:rsidRDefault="008E0160" w:rsidP="00372E8C">
            <w:pPr>
              <w:jc w:val="both"/>
              <w:rPr>
                <w:rFonts w:ascii="Arial" w:hAnsi="Arial" w:cs="Arial"/>
                <w:sz w:val="20"/>
                <w:szCs w:val="20"/>
                <w:lang w:val="mn-MN"/>
              </w:rPr>
            </w:pPr>
            <w:r>
              <w:rPr>
                <w:rFonts w:ascii="Arial" w:hAnsi="Arial" w:cs="Arial"/>
                <w:sz w:val="20"/>
                <w:szCs w:val="20"/>
                <w:lang w:val="mn-MN"/>
              </w:rPr>
              <w:t>Хяналт шалгалтын тоо:</w:t>
            </w:r>
          </w:p>
        </w:tc>
        <w:tc>
          <w:tcPr>
            <w:tcW w:w="900" w:type="dxa"/>
            <w:vAlign w:val="center"/>
          </w:tcPr>
          <w:p w14:paraId="124AAADB" w14:textId="45330631" w:rsidR="008E0160" w:rsidRPr="00B22D26" w:rsidRDefault="008E0160" w:rsidP="00372E8C">
            <w:pPr>
              <w:jc w:val="both"/>
              <w:rPr>
                <w:rFonts w:ascii="Arial" w:hAnsi="Arial" w:cs="Arial"/>
                <w:sz w:val="20"/>
                <w:szCs w:val="20"/>
                <w:lang w:val="mn-MN"/>
              </w:rPr>
            </w:pPr>
            <w:r>
              <w:rPr>
                <w:rFonts w:ascii="Arial" w:hAnsi="Arial" w:cs="Arial"/>
                <w:sz w:val="20"/>
                <w:szCs w:val="20"/>
                <w:lang w:val="mn-MN"/>
              </w:rPr>
              <w:t>52</w:t>
            </w:r>
          </w:p>
        </w:tc>
        <w:tc>
          <w:tcPr>
            <w:tcW w:w="810" w:type="dxa"/>
            <w:vAlign w:val="center"/>
          </w:tcPr>
          <w:p w14:paraId="5589404A" w14:textId="169A9491" w:rsidR="008E0160" w:rsidRPr="00B22D26" w:rsidRDefault="008E0160" w:rsidP="00372E8C">
            <w:pPr>
              <w:jc w:val="both"/>
              <w:rPr>
                <w:rFonts w:ascii="Arial" w:hAnsi="Arial" w:cs="Arial"/>
                <w:sz w:val="20"/>
                <w:szCs w:val="20"/>
                <w:lang w:val="mn-MN"/>
              </w:rPr>
            </w:pPr>
            <w:r>
              <w:rPr>
                <w:rFonts w:ascii="Arial" w:hAnsi="Arial" w:cs="Arial"/>
                <w:sz w:val="20"/>
                <w:szCs w:val="20"/>
                <w:lang w:val="mn-MN"/>
              </w:rPr>
              <w:t>76</w:t>
            </w:r>
          </w:p>
        </w:tc>
        <w:tc>
          <w:tcPr>
            <w:tcW w:w="990" w:type="dxa"/>
            <w:vMerge w:val="restart"/>
            <w:vAlign w:val="center"/>
          </w:tcPr>
          <w:p w14:paraId="0D744196" w14:textId="77777777" w:rsidR="008E0160" w:rsidRPr="00B22D26" w:rsidRDefault="008E0160" w:rsidP="00372E8C">
            <w:pPr>
              <w:jc w:val="both"/>
              <w:rPr>
                <w:rFonts w:ascii="Arial" w:hAnsi="Arial" w:cs="Arial"/>
                <w:sz w:val="20"/>
                <w:szCs w:val="20"/>
                <w:lang w:val="mn-MN"/>
              </w:rPr>
            </w:pPr>
            <w:r>
              <w:rPr>
                <w:rFonts w:ascii="Arial" w:hAnsi="Arial" w:cs="Arial"/>
                <w:sz w:val="20"/>
                <w:szCs w:val="20"/>
                <w:lang w:val="mn-MN"/>
              </w:rPr>
              <w:t>тайлант хугацаанд батлагдсан төсөв</w:t>
            </w:r>
          </w:p>
        </w:tc>
      </w:tr>
      <w:tr w:rsidR="008E0160" w14:paraId="035546F4" w14:textId="77777777" w:rsidTr="00345F45">
        <w:tc>
          <w:tcPr>
            <w:tcW w:w="1980" w:type="dxa"/>
            <w:vMerge/>
            <w:vAlign w:val="center"/>
          </w:tcPr>
          <w:p w14:paraId="1F4A6D45" w14:textId="77777777" w:rsidR="008E0160" w:rsidRDefault="008E0160" w:rsidP="00372E8C">
            <w:pPr>
              <w:jc w:val="both"/>
              <w:rPr>
                <w:rFonts w:ascii="Arial" w:hAnsi="Arial" w:cs="Arial"/>
                <w:sz w:val="20"/>
                <w:szCs w:val="20"/>
                <w:lang w:val="mn-MN"/>
              </w:rPr>
            </w:pPr>
          </w:p>
        </w:tc>
        <w:tc>
          <w:tcPr>
            <w:tcW w:w="3544" w:type="dxa"/>
            <w:vMerge/>
            <w:vAlign w:val="center"/>
          </w:tcPr>
          <w:p w14:paraId="054EC02B" w14:textId="77777777" w:rsidR="008E0160" w:rsidRDefault="008E0160" w:rsidP="00372E8C">
            <w:pPr>
              <w:jc w:val="both"/>
              <w:rPr>
                <w:rFonts w:ascii="Arial" w:hAnsi="Arial" w:cs="Arial"/>
                <w:sz w:val="20"/>
                <w:szCs w:val="20"/>
                <w:lang w:val="mn-MN"/>
              </w:rPr>
            </w:pPr>
          </w:p>
        </w:tc>
        <w:tc>
          <w:tcPr>
            <w:tcW w:w="1761" w:type="dxa"/>
            <w:vAlign w:val="center"/>
          </w:tcPr>
          <w:p w14:paraId="392EEBC4" w14:textId="0C7A2512" w:rsidR="008E0160" w:rsidRPr="00FF512E" w:rsidRDefault="008E0160" w:rsidP="00372E8C">
            <w:pPr>
              <w:jc w:val="both"/>
              <w:rPr>
                <w:rFonts w:ascii="Arial" w:hAnsi="Arial" w:cs="Arial"/>
                <w:sz w:val="20"/>
                <w:szCs w:val="20"/>
                <w:lang w:val="mn-MN"/>
              </w:rPr>
            </w:pPr>
            <w:r>
              <w:rPr>
                <w:rFonts w:ascii="Arial" w:hAnsi="Arial" w:cs="Arial"/>
                <w:sz w:val="20"/>
                <w:szCs w:val="20"/>
                <w:lang w:val="mn-MN"/>
              </w:rPr>
              <w:t>Актын барагдуулалтын хувь:</w:t>
            </w:r>
          </w:p>
        </w:tc>
        <w:tc>
          <w:tcPr>
            <w:tcW w:w="900" w:type="dxa"/>
            <w:vAlign w:val="center"/>
          </w:tcPr>
          <w:p w14:paraId="5817963E" w14:textId="013BDF4F" w:rsidR="008E0160" w:rsidRDefault="008E0160" w:rsidP="00372E8C">
            <w:pPr>
              <w:jc w:val="both"/>
              <w:rPr>
                <w:rFonts w:ascii="Arial" w:hAnsi="Arial" w:cs="Arial"/>
                <w:sz w:val="20"/>
                <w:szCs w:val="20"/>
                <w:lang w:val="mn-MN"/>
              </w:rPr>
            </w:pPr>
            <w:r>
              <w:rPr>
                <w:rFonts w:ascii="Arial" w:hAnsi="Arial" w:cs="Arial"/>
                <w:sz w:val="20"/>
                <w:szCs w:val="20"/>
                <w:lang w:val="mn-MN"/>
              </w:rPr>
              <w:t>90</w:t>
            </w:r>
          </w:p>
        </w:tc>
        <w:tc>
          <w:tcPr>
            <w:tcW w:w="810" w:type="dxa"/>
            <w:vAlign w:val="center"/>
          </w:tcPr>
          <w:p w14:paraId="1BEBB2C6" w14:textId="463EE085" w:rsidR="008E0160" w:rsidRDefault="008E0160" w:rsidP="00372E8C">
            <w:pPr>
              <w:jc w:val="both"/>
              <w:rPr>
                <w:rFonts w:ascii="Arial" w:hAnsi="Arial" w:cs="Arial"/>
                <w:sz w:val="20"/>
                <w:szCs w:val="20"/>
                <w:lang w:val="mn-MN"/>
              </w:rPr>
            </w:pPr>
            <w:r>
              <w:rPr>
                <w:rFonts w:ascii="Arial" w:hAnsi="Arial" w:cs="Arial"/>
                <w:sz w:val="20"/>
                <w:szCs w:val="20"/>
                <w:lang w:val="mn-MN"/>
              </w:rPr>
              <w:t>100</w:t>
            </w:r>
          </w:p>
        </w:tc>
        <w:tc>
          <w:tcPr>
            <w:tcW w:w="990" w:type="dxa"/>
            <w:vMerge/>
            <w:vAlign w:val="center"/>
          </w:tcPr>
          <w:p w14:paraId="3C361F23" w14:textId="77777777" w:rsidR="008E0160" w:rsidRDefault="008E0160" w:rsidP="00372E8C">
            <w:pPr>
              <w:jc w:val="both"/>
              <w:rPr>
                <w:rFonts w:ascii="Arial" w:hAnsi="Arial" w:cs="Arial"/>
                <w:sz w:val="20"/>
                <w:szCs w:val="20"/>
                <w:lang w:val="mn-MN"/>
              </w:rPr>
            </w:pPr>
          </w:p>
        </w:tc>
      </w:tr>
      <w:tr w:rsidR="008E0160" w14:paraId="1C76E32D" w14:textId="77777777" w:rsidTr="00345F45">
        <w:trPr>
          <w:trHeight w:val="195"/>
        </w:trPr>
        <w:tc>
          <w:tcPr>
            <w:tcW w:w="1980" w:type="dxa"/>
            <w:vMerge/>
            <w:vAlign w:val="center"/>
          </w:tcPr>
          <w:p w14:paraId="10F17488" w14:textId="77777777" w:rsidR="008E0160" w:rsidRPr="00B22D26" w:rsidRDefault="008E0160" w:rsidP="00A14293">
            <w:pPr>
              <w:jc w:val="both"/>
              <w:rPr>
                <w:rFonts w:ascii="Arial" w:hAnsi="Arial" w:cs="Arial"/>
                <w:sz w:val="20"/>
                <w:szCs w:val="20"/>
                <w:lang w:val="mn-MN"/>
              </w:rPr>
            </w:pPr>
          </w:p>
        </w:tc>
        <w:tc>
          <w:tcPr>
            <w:tcW w:w="3544" w:type="dxa"/>
            <w:vAlign w:val="center"/>
          </w:tcPr>
          <w:p w14:paraId="1A1034D7" w14:textId="6DA484EC" w:rsidR="008E0160" w:rsidRPr="00E87F1C" w:rsidRDefault="008E0160" w:rsidP="00A14293">
            <w:pPr>
              <w:jc w:val="both"/>
              <w:rPr>
                <w:rFonts w:ascii="Arial" w:hAnsi="Arial" w:cs="Arial"/>
                <w:sz w:val="20"/>
                <w:szCs w:val="20"/>
                <w:lang w:val="mn-MN"/>
              </w:rPr>
            </w:pPr>
            <w:r w:rsidRPr="00E87F1C">
              <w:rPr>
                <w:rFonts w:ascii="Arial" w:hAnsi="Arial" w:cs="Arial"/>
                <w:sz w:val="20"/>
                <w:szCs w:val="20"/>
                <w:lang w:val="mn-MN"/>
              </w:rPr>
              <w:t>Дотоод аудитын уридлагын мэдээллийн системийг нэвтрүүлэх, дотоод аудит хяналт шалгалтын үйл ажиллагаанд цахим системд шилжүүлэх, шаардагдах тоног төхөөрөмж сайжруулах</w:t>
            </w:r>
          </w:p>
        </w:tc>
        <w:tc>
          <w:tcPr>
            <w:tcW w:w="1761" w:type="dxa"/>
            <w:vAlign w:val="center"/>
          </w:tcPr>
          <w:p w14:paraId="7AC7CEC1" w14:textId="03808A64" w:rsidR="008E0160" w:rsidRPr="00B22D26" w:rsidRDefault="008E0160" w:rsidP="00A14293">
            <w:pPr>
              <w:jc w:val="both"/>
              <w:rPr>
                <w:rFonts w:ascii="Arial" w:hAnsi="Arial" w:cs="Arial"/>
                <w:sz w:val="20"/>
                <w:szCs w:val="20"/>
                <w:lang w:val="mn-MN"/>
              </w:rPr>
            </w:pPr>
            <w:r>
              <w:rPr>
                <w:rFonts w:ascii="Arial" w:hAnsi="Arial" w:cs="Arial"/>
                <w:sz w:val="20"/>
                <w:szCs w:val="20"/>
                <w:lang w:val="mn-MN"/>
              </w:rPr>
              <w:t xml:space="preserve">Мэдээллийн санд оруулсан байгууллагын тоо </w:t>
            </w:r>
          </w:p>
        </w:tc>
        <w:tc>
          <w:tcPr>
            <w:tcW w:w="900" w:type="dxa"/>
            <w:vAlign w:val="center"/>
          </w:tcPr>
          <w:p w14:paraId="5E53BA39" w14:textId="4C0A1037" w:rsidR="008E0160" w:rsidRPr="00B22D26" w:rsidRDefault="008E0160" w:rsidP="00A14293">
            <w:pPr>
              <w:jc w:val="both"/>
              <w:rPr>
                <w:rFonts w:ascii="Arial" w:hAnsi="Arial" w:cs="Arial"/>
                <w:sz w:val="20"/>
                <w:szCs w:val="20"/>
                <w:lang w:val="mn-MN"/>
              </w:rPr>
            </w:pPr>
            <w:r>
              <w:rPr>
                <w:rFonts w:ascii="Arial" w:hAnsi="Arial" w:cs="Arial"/>
                <w:sz w:val="20"/>
                <w:szCs w:val="20"/>
                <w:lang w:val="mn-MN"/>
              </w:rPr>
              <w:t>31</w:t>
            </w:r>
          </w:p>
        </w:tc>
        <w:tc>
          <w:tcPr>
            <w:tcW w:w="810" w:type="dxa"/>
            <w:vAlign w:val="center"/>
          </w:tcPr>
          <w:p w14:paraId="4D1BFD24" w14:textId="37ECE415" w:rsidR="008E0160" w:rsidRPr="00B22D26" w:rsidRDefault="008E0160" w:rsidP="00A14293">
            <w:pPr>
              <w:jc w:val="both"/>
              <w:rPr>
                <w:rFonts w:ascii="Arial" w:hAnsi="Arial" w:cs="Arial"/>
                <w:sz w:val="20"/>
                <w:szCs w:val="20"/>
                <w:lang w:val="mn-MN"/>
              </w:rPr>
            </w:pPr>
            <w:r>
              <w:rPr>
                <w:rFonts w:ascii="Arial" w:hAnsi="Arial" w:cs="Arial"/>
                <w:sz w:val="20"/>
                <w:szCs w:val="20"/>
                <w:lang w:val="mn-MN"/>
              </w:rPr>
              <w:t>76</w:t>
            </w:r>
          </w:p>
        </w:tc>
        <w:tc>
          <w:tcPr>
            <w:tcW w:w="990" w:type="dxa"/>
            <w:vMerge/>
            <w:vAlign w:val="center"/>
          </w:tcPr>
          <w:p w14:paraId="45CB1F27" w14:textId="76606966" w:rsidR="008E0160" w:rsidRPr="00B22D26" w:rsidRDefault="008E0160" w:rsidP="00A14293">
            <w:pPr>
              <w:jc w:val="both"/>
              <w:rPr>
                <w:rFonts w:ascii="Arial" w:hAnsi="Arial" w:cs="Arial"/>
                <w:sz w:val="20"/>
                <w:szCs w:val="20"/>
                <w:lang w:val="mn-MN"/>
              </w:rPr>
            </w:pPr>
          </w:p>
        </w:tc>
      </w:tr>
      <w:tr w:rsidR="008E0160" w14:paraId="7443D2AE" w14:textId="77777777" w:rsidTr="00345F45">
        <w:trPr>
          <w:trHeight w:val="822"/>
        </w:trPr>
        <w:tc>
          <w:tcPr>
            <w:tcW w:w="1980" w:type="dxa"/>
            <w:vMerge/>
            <w:vAlign w:val="center"/>
          </w:tcPr>
          <w:p w14:paraId="413B72E4" w14:textId="77777777" w:rsidR="008E0160" w:rsidRDefault="008E0160" w:rsidP="004A3583">
            <w:pPr>
              <w:jc w:val="both"/>
              <w:rPr>
                <w:rFonts w:ascii="Arial" w:hAnsi="Arial" w:cs="Arial"/>
                <w:sz w:val="20"/>
                <w:szCs w:val="20"/>
                <w:lang w:val="mn-MN"/>
              </w:rPr>
            </w:pPr>
          </w:p>
        </w:tc>
        <w:tc>
          <w:tcPr>
            <w:tcW w:w="3544" w:type="dxa"/>
            <w:vMerge w:val="restart"/>
            <w:vAlign w:val="center"/>
          </w:tcPr>
          <w:p w14:paraId="1F83DDF7" w14:textId="45590920" w:rsidR="008E0160" w:rsidRPr="004A3583" w:rsidRDefault="008E0160" w:rsidP="00A14293">
            <w:pPr>
              <w:jc w:val="both"/>
              <w:rPr>
                <w:rFonts w:ascii="Arial" w:hAnsi="Arial" w:cs="Arial"/>
                <w:sz w:val="20"/>
                <w:szCs w:val="20"/>
                <w:lang w:val="mn-MN"/>
              </w:rPr>
            </w:pPr>
            <w:r w:rsidRPr="004A3583">
              <w:rPr>
                <w:rFonts w:ascii="Arial" w:hAnsi="Arial" w:cs="Arial"/>
                <w:sz w:val="20"/>
                <w:szCs w:val="20"/>
                <w:lang w:val="mn-MN"/>
              </w:rPr>
              <w:t>Сангийн сайдын 2019 оны 02 дугаар сарын 20-ны өдрийн 29 тоот тушаалаар батлагдсан “Дотоод аудитын хорооны дүрэм”-ийн дагуу үйл ажиллагаа явуулж, хорооны хурлаар шийдвэрлэсэн асуудал, хэрэгжилтийн тайланг хагас, бүтэн жилээр Сангийн яаманд хүргүүлнэ.</w:t>
            </w:r>
          </w:p>
        </w:tc>
        <w:tc>
          <w:tcPr>
            <w:tcW w:w="1761" w:type="dxa"/>
            <w:vAlign w:val="center"/>
          </w:tcPr>
          <w:p w14:paraId="20E71FD4" w14:textId="1A45BF04" w:rsidR="008E0160" w:rsidRPr="00B22D26" w:rsidRDefault="008E0160" w:rsidP="00A14293">
            <w:pPr>
              <w:jc w:val="both"/>
              <w:rPr>
                <w:rFonts w:ascii="Arial" w:hAnsi="Arial" w:cs="Arial"/>
                <w:sz w:val="20"/>
                <w:szCs w:val="20"/>
                <w:lang w:val="mn-MN"/>
              </w:rPr>
            </w:pPr>
            <w:r>
              <w:rPr>
                <w:rFonts w:ascii="Arial" w:hAnsi="Arial" w:cs="Arial"/>
                <w:sz w:val="20"/>
                <w:szCs w:val="20"/>
                <w:lang w:val="mn-MN"/>
              </w:rPr>
              <w:t>Дотоод аудитын хорооны хурлын тоо</w:t>
            </w:r>
          </w:p>
        </w:tc>
        <w:tc>
          <w:tcPr>
            <w:tcW w:w="900" w:type="dxa"/>
            <w:vAlign w:val="center"/>
          </w:tcPr>
          <w:p w14:paraId="5DBCCC59" w14:textId="14E0F916" w:rsidR="008E0160" w:rsidRPr="00B22D26" w:rsidRDefault="008E0160" w:rsidP="00A14293">
            <w:pPr>
              <w:jc w:val="both"/>
              <w:rPr>
                <w:rFonts w:ascii="Arial" w:hAnsi="Arial" w:cs="Arial"/>
                <w:sz w:val="20"/>
                <w:szCs w:val="20"/>
                <w:lang w:val="mn-MN"/>
              </w:rPr>
            </w:pPr>
            <w:r>
              <w:rPr>
                <w:rFonts w:ascii="Arial" w:hAnsi="Arial" w:cs="Arial"/>
                <w:sz w:val="20"/>
                <w:szCs w:val="20"/>
                <w:lang w:val="mn-MN"/>
              </w:rPr>
              <w:t>8</w:t>
            </w:r>
          </w:p>
        </w:tc>
        <w:tc>
          <w:tcPr>
            <w:tcW w:w="810" w:type="dxa"/>
            <w:vAlign w:val="center"/>
          </w:tcPr>
          <w:p w14:paraId="2EF86559" w14:textId="713E7F4B" w:rsidR="008E0160" w:rsidRPr="00B22D26" w:rsidRDefault="008E0160" w:rsidP="00A14293">
            <w:pPr>
              <w:jc w:val="both"/>
              <w:rPr>
                <w:rFonts w:ascii="Arial" w:hAnsi="Arial" w:cs="Arial"/>
                <w:sz w:val="20"/>
                <w:szCs w:val="20"/>
                <w:lang w:val="mn-MN"/>
              </w:rPr>
            </w:pPr>
            <w:r>
              <w:rPr>
                <w:rFonts w:ascii="Arial" w:hAnsi="Arial" w:cs="Arial"/>
                <w:sz w:val="20"/>
                <w:szCs w:val="20"/>
                <w:lang w:val="mn-MN"/>
              </w:rPr>
              <w:t>16</w:t>
            </w:r>
          </w:p>
        </w:tc>
        <w:tc>
          <w:tcPr>
            <w:tcW w:w="990" w:type="dxa"/>
            <w:vMerge/>
            <w:vAlign w:val="center"/>
          </w:tcPr>
          <w:p w14:paraId="0A54DA35" w14:textId="3396BAA9" w:rsidR="008E0160" w:rsidRPr="00B22D26" w:rsidRDefault="008E0160" w:rsidP="00A14293">
            <w:pPr>
              <w:jc w:val="both"/>
              <w:rPr>
                <w:rFonts w:ascii="Arial" w:hAnsi="Arial" w:cs="Arial"/>
                <w:sz w:val="20"/>
                <w:szCs w:val="20"/>
                <w:lang w:val="mn-MN"/>
              </w:rPr>
            </w:pPr>
          </w:p>
        </w:tc>
      </w:tr>
      <w:tr w:rsidR="008E0160" w14:paraId="5D2E2F95" w14:textId="77777777" w:rsidTr="00345F45">
        <w:trPr>
          <w:trHeight w:val="822"/>
        </w:trPr>
        <w:tc>
          <w:tcPr>
            <w:tcW w:w="1980" w:type="dxa"/>
            <w:vMerge/>
            <w:vAlign w:val="center"/>
          </w:tcPr>
          <w:p w14:paraId="37FE86FD" w14:textId="77777777" w:rsidR="008E0160" w:rsidRDefault="008E0160" w:rsidP="004A3583">
            <w:pPr>
              <w:jc w:val="both"/>
              <w:rPr>
                <w:rFonts w:ascii="Arial" w:hAnsi="Arial" w:cs="Arial"/>
                <w:sz w:val="20"/>
                <w:szCs w:val="20"/>
                <w:lang w:val="mn-MN"/>
              </w:rPr>
            </w:pPr>
          </w:p>
        </w:tc>
        <w:tc>
          <w:tcPr>
            <w:tcW w:w="3544" w:type="dxa"/>
            <w:vMerge/>
            <w:vAlign w:val="center"/>
          </w:tcPr>
          <w:p w14:paraId="3A8D6C48" w14:textId="77777777" w:rsidR="008E0160" w:rsidRPr="004A3583" w:rsidRDefault="008E0160" w:rsidP="00A14293">
            <w:pPr>
              <w:jc w:val="both"/>
              <w:rPr>
                <w:rFonts w:ascii="Arial" w:hAnsi="Arial" w:cs="Arial"/>
                <w:sz w:val="20"/>
                <w:szCs w:val="20"/>
                <w:lang w:val="mn-MN"/>
              </w:rPr>
            </w:pPr>
          </w:p>
        </w:tc>
        <w:tc>
          <w:tcPr>
            <w:tcW w:w="1761" w:type="dxa"/>
            <w:vAlign w:val="center"/>
          </w:tcPr>
          <w:p w14:paraId="5E7FCDDC" w14:textId="18484A8B" w:rsidR="008E0160" w:rsidRPr="00EC457D" w:rsidRDefault="008E0160" w:rsidP="00A14293">
            <w:pPr>
              <w:jc w:val="both"/>
              <w:rPr>
                <w:rFonts w:ascii="Arial" w:hAnsi="Arial" w:cs="Arial"/>
                <w:sz w:val="20"/>
                <w:szCs w:val="20"/>
                <w:lang w:val="mn-MN"/>
              </w:rPr>
            </w:pPr>
            <w:r w:rsidRPr="00EC457D">
              <w:rPr>
                <w:rFonts w:ascii="Arial" w:hAnsi="Arial" w:cs="Arial"/>
                <w:sz w:val="20"/>
                <w:szCs w:val="20"/>
                <w:lang w:val="mn-MN"/>
              </w:rPr>
              <w:t>Хурлаар хэлэлцүүлсэн хяналт шалгалтын тоо</w:t>
            </w:r>
          </w:p>
        </w:tc>
        <w:tc>
          <w:tcPr>
            <w:tcW w:w="900" w:type="dxa"/>
            <w:vAlign w:val="center"/>
          </w:tcPr>
          <w:p w14:paraId="68096A9A" w14:textId="1EFCEFAE" w:rsidR="008E0160" w:rsidRDefault="008E0160" w:rsidP="00A14293">
            <w:pPr>
              <w:jc w:val="both"/>
              <w:rPr>
                <w:rFonts w:ascii="Arial" w:hAnsi="Arial" w:cs="Arial"/>
                <w:sz w:val="20"/>
                <w:szCs w:val="20"/>
                <w:lang w:val="mn-MN"/>
              </w:rPr>
            </w:pPr>
            <w:r>
              <w:rPr>
                <w:rFonts w:ascii="Arial" w:hAnsi="Arial" w:cs="Arial"/>
                <w:sz w:val="20"/>
                <w:szCs w:val="20"/>
                <w:lang w:val="mn-MN"/>
              </w:rPr>
              <w:t>31</w:t>
            </w:r>
          </w:p>
        </w:tc>
        <w:tc>
          <w:tcPr>
            <w:tcW w:w="810" w:type="dxa"/>
            <w:vAlign w:val="center"/>
          </w:tcPr>
          <w:p w14:paraId="4C4B958C" w14:textId="1CA2FB7D" w:rsidR="008E0160" w:rsidRDefault="008E0160" w:rsidP="00A14293">
            <w:pPr>
              <w:jc w:val="both"/>
              <w:rPr>
                <w:rFonts w:ascii="Arial" w:hAnsi="Arial" w:cs="Arial"/>
                <w:sz w:val="20"/>
                <w:szCs w:val="20"/>
                <w:lang w:val="mn-MN"/>
              </w:rPr>
            </w:pPr>
            <w:r>
              <w:rPr>
                <w:rFonts w:ascii="Arial" w:hAnsi="Arial" w:cs="Arial"/>
                <w:sz w:val="20"/>
                <w:szCs w:val="20"/>
                <w:lang w:val="mn-MN"/>
              </w:rPr>
              <w:t>76</w:t>
            </w:r>
          </w:p>
        </w:tc>
        <w:tc>
          <w:tcPr>
            <w:tcW w:w="990" w:type="dxa"/>
            <w:vMerge/>
            <w:vAlign w:val="center"/>
          </w:tcPr>
          <w:p w14:paraId="0AB50284" w14:textId="77777777" w:rsidR="008E0160" w:rsidRDefault="008E0160" w:rsidP="00A14293">
            <w:pPr>
              <w:jc w:val="both"/>
              <w:rPr>
                <w:rFonts w:ascii="Arial" w:hAnsi="Arial" w:cs="Arial"/>
                <w:sz w:val="20"/>
                <w:szCs w:val="20"/>
                <w:lang w:val="mn-MN"/>
              </w:rPr>
            </w:pPr>
          </w:p>
        </w:tc>
      </w:tr>
      <w:tr w:rsidR="00A14293" w14:paraId="4E4ADE9A" w14:textId="77777777" w:rsidTr="00345F45">
        <w:tc>
          <w:tcPr>
            <w:tcW w:w="9985" w:type="dxa"/>
            <w:gridSpan w:val="6"/>
            <w:vAlign w:val="center"/>
          </w:tcPr>
          <w:p w14:paraId="68F65C96" w14:textId="15BA492D" w:rsidR="00A14293" w:rsidRPr="00B82DF4" w:rsidRDefault="00A14293" w:rsidP="00A14293">
            <w:pPr>
              <w:jc w:val="both"/>
              <w:rPr>
                <w:rFonts w:ascii="Arial" w:hAnsi="Arial" w:cs="Arial"/>
                <w:b/>
                <w:bCs/>
                <w:sz w:val="20"/>
                <w:szCs w:val="20"/>
                <w:lang w:val="mn-MN"/>
              </w:rPr>
            </w:pPr>
            <w:r w:rsidRPr="00B82DF4">
              <w:rPr>
                <w:rFonts w:ascii="Arial" w:hAnsi="Arial" w:cs="Arial"/>
                <w:b/>
                <w:bCs/>
                <w:sz w:val="20"/>
                <w:szCs w:val="20"/>
                <w:lang w:val="mn-MN"/>
              </w:rPr>
              <w:t xml:space="preserve">Үндсэн чиг үүрэг-3: </w:t>
            </w:r>
            <w:r w:rsidR="00AA2414" w:rsidRPr="00B82DF4">
              <w:rPr>
                <w:rFonts w:ascii="Arial" w:hAnsi="Arial" w:cs="Arial"/>
                <w:b/>
                <w:bCs/>
                <w:sz w:val="20"/>
                <w:szCs w:val="20"/>
                <w:lang w:val="mn-MN"/>
              </w:rPr>
              <w:t>Төсөв санхүүгийн ил тод байдлыг хангуулах, мэдээллийн үнэн зөв байдалд хяналт тавих</w:t>
            </w:r>
          </w:p>
        </w:tc>
      </w:tr>
      <w:tr w:rsidR="00AA2414" w14:paraId="72853D0F" w14:textId="77777777" w:rsidTr="00345F45">
        <w:tc>
          <w:tcPr>
            <w:tcW w:w="9985" w:type="dxa"/>
            <w:gridSpan w:val="6"/>
            <w:vAlign w:val="center"/>
          </w:tcPr>
          <w:p w14:paraId="1499FCD5" w14:textId="7C37AE1C" w:rsidR="00AA2414" w:rsidRPr="004542E6" w:rsidRDefault="00B82DF4" w:rsidP="00AA2414">
            <w:pPr>
              <w:jc w:val="both"/>
              <w:rPr>
                <w:rFonts w:ascii="Arial" w:hAnsi="Arial" w:cs="Arial"/>
                <w:sz w:val="20"/>
                <w:szCs w:val="20"/>
                <w:lang w:val="mn-MN"/>
              </w:rPr>
            </w:pPr>
            <w:r>
              <w:rPr>
                <w:rFonts w:ascii="Arial" w:hAnsi="Arial" w:cs="Arial"/>
                <w:sz w:val="20"/>
                <w:szCs w:val="20"/>
                <w:lang w:val="mn-MN"/>
              </w:rPr>
              <w:t>Зорилго</w:t>
            </w:r>
            <w:r w:rsidR="00AA2414" w:rsidRPr="004542E6">
              <w:rPr>
                <w:rFonts w:ascii="Arial" w:hAnsi="Arial" w:cs="Arial"/>
                <w:sz w:val="20"/>
                <w:szCs w:val="20"/>
                <w:lang w:val="mn-MN"/>
              </w:rPr>
              <w:t>-</w:t>
            </w:r>
            <w:r>
              <w:rPr>
                <w:rFonts w:ascii="Arial" w:hAnsi="Arial" w:cs="Arial"/>
                <w:sz w:val="20"/>
                <w:szCs w:val="20"/>
                <w:lang w:val="mn-MN"/>
              </w:rPr>
              <w:t>1</w:t>
            </w:r>
            <w:r w:rsidR="00AA2414" w:rsidRPr="004542E6">
              <w:rPr>
                <w:rFonts w:ascii="Arial" w:hAnsi="Arial" w:cs="Arial"/>
                <w:sz w:val="20"/>
                <w:szCs w:val="20"/>
                <w:lang w:val="mn-MN"/>
              </w:rPr>
              <w:t>: Шилэн дансны тухай хуулийн хэрэгжилтийг хангуулах, зөрчлийг</w:t>
            </w:r>
            <w:r w:rsidR="00AA2414">
              <w:rPr>
                <w:rFonts w:ascii="Arial" w:hAnsi="Arial" w:cs="Arial"/>
                <w:sz w:val="20"/>
                <w:szCs w:val="20"/>
                <w:lang w:val="mn-MN"/>
              </w:rPr>
              <w:t xml:space="preserve"> </w:t>
            </w:r>
            <w:r w:rsidR="00AA2414" w:rsidRPr="004542E6">
              <w:rPr>
                <w:rFonts w:ascii="Arial" w:hAnsi="Arial" w:cs="Arial"/>
                <w:sz w:val="20"/>
                <w:szCs w:val="20"/>
                <w:lang w:val="mn-MN"/>
              </w:rPr>
              <w:t>арилгуулах</w:t>
            </w:r>
          </w:p>
        </w:tc>
      </w:tr>
      <w:tr w:rsidR="00071B97" w14:paraId="770A16FA" w14:textId="77777777" w:rsidTr="00345F45">
        <w:trPr>
          <w:trHeight w:val="841"/>
        </w:trPr>
        <w:tc>
          <w:tcPr>
            <w:tcW w:w="1980" w:type="dxa"/>
            <w:vMerge w:val="restart"/>
            <w:vAlign w:val="center"/>
          </w:tcPr>
          <w:p w14:paraId="294A9A4E" w14:textId="77777777" w:rsidR="00071B97" w:rsidRPr="00B22D26" w:rsidRDefault="00071B97" w:rsidP="00AA2414">
            <w:pPr>
              <w:jc w:val="both"/>
              <w:rPr>
                <w:rFonts w:ascii="Arial" w:hAnsi="Arial" w:cs="Arial"/>
                <w:sz w:val="20"/>
                <w:szCs w:val="20"/>
                <w:lang w:val="mn-MN"/>
              </w:rPr>
            </w:pPr>
            <w:r>
              <w:rPr>
                <w:rFonts w:ascii="Arial" w:hAnsi="Arial" w:cs="Arial"/>
                <w:sz w:val="20"/>
                <w:szCs w:val="20"/>
                <w:lang w:val="mn-MN"/>
              </w:rPr>
              <w:t>Зорилт-1: Төсөв, санхүүгийн ил тод байдлыг хангуулах.</w:t>
            </w:r>
          </w:p>
        </w:tc>
        <w:tc>
          <w:tcPr>
            <w:tcW w:w="3544" w:type="dxa"/>
            <w:vMerge w:val="restart"/>
            <w:vAlign w:val="center"/>
          </w:tcPr>
          <w:p w14:paraId="2E0E6C71" w14:textId="1C871EAB" w:rsidR="00071B97" w:rsidRPr="00B22D26" w:rsidRDefault="00071B97" w:rsidP="00AA2414">
            <w:pPr>
              <w:jc w:val="both"/>
              <w:rPr>
                <w:rFonts w:ascii="Arial" w:hAnsi="Arial" w:cs="Arial"/>
                <w:sz w:val="20"/>
                <w:szCs w:val="20"/>
                <w:lang w:val="mn-MN"/>
              </w:rPr>
            </w:pPr>
            <w:r>
              <w:rPr>
                <w:rFonts w:ascii="Arial" w:hAnsi="Arial" w:cs="Arial"/>
                <w:sz w:val="20"/>
                <w:szCs w:val="20"/>
                <w:lang w:val="mn-MN"/>
              </w:rPr>
              <w:t xml:space="preserve"> </w:t>
            </w:r>
            <w:r w:rsidRPr="008F3796">
              <w:rPr>
                <w:rFonts w:ascii="Arial" w:hAnsi="Arial" w:cs="Arial"/>
                <w:sz w:val="20"/>
                <w:szCs w:val="20"/>
                <w:lang w:val="mn-MN"/>
              </w:rPr>
              <w:t>Төсвийн ерөнхийлөн захирагчийн эрхлэх асуудлын хүрээний төсвийн, төрийн болон орон нутгийн өмчит  байгууллаг</w:t>
            </w:r>
            <w:r>
              <w:rPr>
                <w:rFonts w:ascii="Arial" w:hAnsi="Arial" w:cs="Arial"/>
                <w:sz w:val="20"/>
                <w:szCs w:val="20"/>
                <w:lang w:val="mn-MN"/>
              </w:rPr>
              <w:t xml:space="preserve">ын </w:t>
            </w:r>
            <w:r w:rsidRPr="008F3796">
              <w:rPr>
                <w:rFonts w:ascii="Arial" w:hAnsi="Arial" w:cs="Arial"/>
                <w:sz w:val="20"/>
                <w:szCs w:val="20"/>
                <w:lang w:val="mn-MN"/>
              </w:rPr>
              <w:t>шилэн дансны цахим хуудсанд хяналт шалгалт хийж, илэрсэн зөрчил дутагдлыг арилгуулах.</w:t>
            </w:r>
          </w:p>
        </w:tc>
        <w:tc>
          <w:tcPr>
            <w:tcW w:w="1761" w:type="dxa"/>
            <w:vAlign w:val="center"/>
          </w:tcPr>
          <w:p w14:paraId="41B1682B" w14:textId="7979F485" w:rsidR="00071B97" w:rsidRPr="00B22D26" w:rsidRDefault="00071B97" w:rsidP="00AA2414">
            <w:pPr>
              <w:jc w:val="both"/>
              <w:rPr>
                <w:rFonts w:ascii="Arial" w:hAnsi="Arial" w:cs="Arial"/>
                <w:sz w:val="20"/>
                <w:szCs w:val="20"/>
                <w:lang w:val="mn-MN"/>
              </w:rPr>
            </w:pPr>
            <w:r>
              <w:rPr>
                <w:rFonts w:ascii="Arial" w:hAnsi="Arial" w:cs="Arial"/>
                <w:sz w:val="20"/>
                <w:szCs w:val="20"/>
                <w:lang w:val="mn-MN"/>
              </w:rPr>
              <w:t xml:space="preserve">Хугацаандаа мэдээ оруулалтын хувь: </w:t>
            </w:r>
          </w:p>
        </w:tc>
        <w:tc>
          <w:tcPr>
            <w:tcW w:w="900" w:type="dxa"/>
            <w:vAlign w:val="center"/>
          </w:tcPr>
          <w:p w14:paraId="724FFED1" w14:textId="67433120" w:rsidR="00071B97" w:rsidRPr="00B22D26" w:rsidRDefault="00071B97" w:rsidP="00AA2414">
            <w:pPr>
              <w:jc w:val="both"/>
              <w:rPr>
                <w:rFonts w:ascii="Arial" w:hAnsi="Arial" w:cs="Arial"/>
                <w:sz w:val="20"/>
                <w:szCs w:val="20"/>
                <w:lang w:val="mn-MN"/>
              </w:rPr>
            </w:pPr>
            <w:r>
              <w:rPr>
                <w:rFonts w:ascii="Arial" w:hAnsi="Arial" w:cs="Arial"/>
                <w:sz w:val="20"/>
                <w:szCs w:val="20"/>
                <w:lang w:val="mn-MN"/>
              </w:rPr>
              <w:t xml:space="preserve">97,6 </w:t>
            </w:r>
          </w:p>
        </w:tc>
        <w:tc>
          <w:tcPr>
            <w:tcW w:w="810" w:type="dxa"/>
            <w:vAlign w:val="center"/>
          </w:tcPr>
          <w:p w14:paraId="5BC9687B" w14:textId="7DB0E578" w:rsidR="00071B97" w:rsidRPr="00B22D26" w:rsidRDefault="00071B97" w:rsidP="00AA2414">
            <w:pPr>
              <w:jc w:val="both"/>
              <w:rPr>
                <w:rFonts w:ascii="Arial" w:hAnsi="Arial" w:cs="Arial"/>
                <w:sz w:val="20"/>
                <w:szCs w:val="20"/>
                <w:lang w:val="mn-MN"/>
              </w:rPr>
            </w:pPr>
            <w:r>
              <w:rPr>
                <w:rFonts w:ascii="Arial" w:hAnsi="Arial" w:cs="Arial"/>
                <w:sz w:val="20"/>
                <w:szCs w:val="20"/>
                <w:lang w:val="mn-MN"/>
              </w:rPr>
              <w:t>100</w:t>
            </w:r>
          </w:p>
        </w:tc>
        <w:tc>
          <w:tcPr>
            <w:tcW w:w="990" w:type="dxa"/>
            <w:vMerge w:val="restart"/>
            <w:vAlign w:val="center"/>
          </w:tcPr>
          <w:p w14:paraId="58BA1D7D" w14:textId="77777777" w:rsidR="00071B97" w:rsidRPr="00B22D26" w:rsidRDefault="00071B97" w:rsidP="00AA2414">
            <w:pPr>
              <w:jc w:val="both"/>
              <w:rPr>
                <w:rFonts w:ascii="Arial" w:hAnsi="Arial" w:cs="Arial"/>
                <w:sz w:val="20"/>
                <w:szCs w:val="20"/>
                <w:lang w:val="mn-MN"/>
              </w:rPr>
            </w:pPr>
            <w:r>
              <w:rPr>
                <w:rFonts w:ascii="Arial" w:hAnsi="Arial" w:cs="Arial"/>
                <w:sz w:val="20"/>
                <w:szCs w:val="20"/>
                <w:lang w:val="mn-MN"/>
              </w:rPr>
              <w:t>тайлант хугацаанд батлагдсан төсөв</w:t>
            </w:r>
          </w:p>
        </w:tc>
      </w:tr>
      <w:tr w:rsidR="00071B97" w14:paraId="682990FA" w14:textId="77777777" w:rsidTr="00071B97">
        <w:trPr>
          <w:trHeight w:val="1043"/>
        </w:trPr>
        <w:tc>
          <w:tcPr>
            <w:tcW w:w="1980" w:type="dxa"/>
            <w:vMerge/>
            <w:vAlign w:val="center"/>
          </w:tcPr>
          <w:p w14:paraId="51346278" w14:textId="77777777" w:rsidR="00071B97" w:rsidRDefault="00071B97" w:rsidP="00AA2414">
            <w:pPr>
              <w:jc w:val="both"/>
              <w:rPr>
                <w:rFonts w:ascii="Arial" w:hAnsi="Arial" w:cs="Arial"/>
                <w:sz w:val="20"/>
                <w:szCs w:val="20"/>
                <w:lang w:val="mn-MN"/>
              </w:rPr>
            </w:pPr>
          </w:p>
        </w:tc>
        <w:tc>
          <w:tcPr>
            <w:tcW w:w="3544" w:type="dxa"/>
            <w:vMerge/>
            <w:vAlign w:val="center"/>
          </w:tcPr>
          <w:p w14:paraId="61B278DF" w14:textId="77777777" w:rsidR="00071B97" w:rsidRDefault="00071B97" w:rsidP="00AA2414">
            <w:pPr>
              <w:jc w:val="both"/>
              <w:rPr>
                <w:rFonts w:ascii="Arial" w:hAnsi="Arial" w:cs="Arial"/>
                <w:sz w:val="20"/>
                <w:szCs w:val="20"/>
                <w:lang w:val="mn-MN"/>
              </w:rPr>
            </w:pPr>
          </w:p>
        </w:tc>
        <w:tc>
          <w:tcPr>
            <w:tcW w:w="1761" w:type="dxa"/>
            <w:vAlign w:val="center"/>
          </w:tcPr>
          <w:p w14:paraId="16D3F6B4" w14:textId="2191D870" w:rsidR="00071B97" w:rsidRDefault="00071B97" w:rsidP="00AA2414">
            <w:pPr>
              <w:jc w:val="both"/>
              <w:rPr>
                <w:rFonts w:ascii="Arial" w:hAnsi="Arial" w:cs="Arial"/>
                <w:sz w:val="20"/>
                <w:szCs w:val="20"/>
                <w:lang w:val="mn-MN"/>
              </w:rPr>
            </w:pPr>
            <w:r>
              <w:rPr>
                <w:rFonts w:ascii="Arial" w:hAnsi="Arial" w:cs="Arial"/>
                <w:vanish/>
                <w:sz w:val="20"/>
                <w:szCs w:val="20"/>
                <w:lang w:val="mn-MN"/>
              </w:rPr>
              <w:t>ХХх</w:t>
            </w:r>
            <w:r>
              <w:rPr>
                <w:rFonts w:ascii="Arial" w:hAnsi="Arial" w:cs="Arial"/>
                <w:sz w:val="20"/>
                <w:szCs w:val="20"/>
                <w:lang w:val="mn-MN"/>
              </w:rPr>
              <w:t>Хя</w:t>
            </w:r>
            <w:r w:rsidRPr="00FF512E">
              <w:rPr>
                <w:rFonts w:ascii="Arial" w:hAnsi="Arial" w:cs="Arial"/>
                <w:sz w:val="20"/>
                <w:szCs w:val="20"/>
                <w:lang w:val="mn-MN"/>
              </w:rPr>
              <w:t>налт шалгалт</w:t>
            </w:r>
            <w:r>
              <w:rPr>
                <w:rFonts w:ascii="Arial" w:hAnsi="Arial" w:cs="Arial"/>
                <w:sz w:val="20"/>
                <w:szCs w:val="20"/>
                <w:lang w:val="mn-MN"/>
              </w:rPr>
              <w:t xml:space="preserve">ад хамрагдсаан </w:t>
            </w:r>
            <w:r w:rsidRPr="00FF512E">
              <w:rPr>
                <w:rFonts w:ascii="Arial" w:hAnsi="Arial" w:cs="Arial"/>
                <w:sz w:val="20"/>
                <w:szCs w:val="20"/>
                <w:lang w:val="mn-MN"/>
              </w:rPr>
              <w:t>байгууллагын тоо:</w:t>
            </w:r>
          </w:p>
        </w:tc>
        <w:tc>
          <w:tcPr>
            <w:tcW w:w="900" w:type="dxa"/>
            <w:vAlign w:val="center"/>
          </w:tcPr>
          <w:p w14:paraId="5CAC1C40" w14:textId="6FDBAC76" w:rsidR="00071B97" w:rsidRDefault="00071B97" w:rsidP="00AA2414">
            <w:pPr>
              <w:jc w:val="both"/>
              <w:rPr>
                <w:rFonts w:ascii="Arial" w:hAnsi="Arial" w:cs="Arial"/>
                <w:sz w:val="20"/>
                <w:szCs w:val="20"/>
                <w:lang w:val="mn-MN"/>
              </w:rPr>
            </w:pPr>
            <w:r>
              <w:rPr>
                <w:rFonts w:ascii="Arial" w:hAnsi="Arial" w:cs="Arial"/>
                <w:sz w:val="20"/>
                <w:szCs w:val="20"/>
                <w:lang w:val="mn-MN"/>
              </w:rPr>
              <w:t>50</w:t>
            </w:r>
          </w:p>
        </w:tc>
        <w:tc>
          <w:tcPr>
            <w:tcW w:w="810" w:type="dxa"/>
            <w:vAlign w:val="center"/>
          </w:tcPr>
          <w:p w14:paraId="51C49A51" w14:textId="355EC062" w:rsidR="00071B97" w:rsidRDefault="00071B97" w:rsidP="00AA2414">
            <w:pPr>
              <w:jc w:val="both"/>
              <w:rPr>
                <w:rFonts w:ascii="Arial" w:hAnsi="Arial" w:cs="Arial"/>
                <w:sz w:val="20"/>
                <w:szCs w:val="20"/>
                <w:lang w:val="mn-MN"/>
              </w:rPr>
            </w:pPr>
            <w:r>
              <w:rPr>
                <w:rFonts w:ascii="Arial" w:hAnsi="Arial" w:cs="Arial"/>
                <w:sz w:val="20"/>
                <w:szCs w:val="20"/>
                <w:lang w:val="mn-MN"/>
              </w:rPr>
              <w:t>200</w:t>
            </w:r>
          </w:p>
        </w:tc>
        <w:tc>
          <w:tcPr>
            <w:tcW w:w="990" w:type="dxa"/>
            <w:vMerge/>
            <w:vAlign w:val="center"/>
          </w:tcPr>
          <w:p w14:paraId="7E60F1CF" w14:textId="77777777" w:rsidR="00071B97" w:rsidRDefault="00071B97" w:rsidP="00AA2414">
            <w:pPr>
              <w:jc w:val="both"/>
              <w:rPr>
                <w:rFonts w:ascii="Arial" w:hAnsi="Arial" w:cs="Arial"/>
                <w:sz w:val="20"/>
                <w:szCs w:val="20"/>
                <w:lang w:val="mn-MN"/>
              </w:rPr>
            </w:pPr>
          </w:p>
        </w:tc>
      </w:tr>
      <w:tr w:rsidR="00071B97" w14:paraId="4E2D6DCE" w14:textId="77777777" w:rsidTr="00345F45">
        <w:tc>
          <w:tcPr>
            <w:tcW w:w="9985" w:type="dxa"/>
            <w:gridSpan w:val="6"/>
            <w:vAlign w:val="center"/>
          </w:tcPr>
          <w:p w14:paraId="59207B77" w14:textId="6C013A6C" w:rsidR="00071B97" w:rsidRPr="00411904" w:rsidRDefault="00071B97" w:rsidP="00071B97">
            <w:pPr>
              <w:jc w:val="both"/>
              <w:rPr>
                <w:rFonts w:ascii="Arial" w:hAnsi="Arial" w:cs="Arial"/>
                <w:b/>
                <w:bCs/>
                <w:sz w:val="20"/>
                <w:szCs w:val="20"/>
                <w:lang w:val="mn-MN"/>
              </w:rPr>
            </w:pPr>
            <w:r w:rsidRPr="00411904">
              <w:rPr>
                <w:rFonts w:ascii="Arial" w:hAnsi="Arial" w:cs="Arial"/>
                <w:b/>
                <w:bCs/>
                <w:sz w:val="20"/>
                <w:szCs w:val="20"/>
                <w:lang w:val="mn-MN"/>
              </w:rPr>
              <w:t>Үндсэн чиг үүрэг 4:  Байгууллагын дотоод үйл ажиллагаа, хүний нөөцийг хөгжүүлэх</w:t>
            </w:r>
          </w:p>
        </w:tc>
      </w:tr>
      <w:tr w:rsidR="00071B97" w14:paraId="3517900C" w14:textId="77777777" w:rsidTr="00345F45">
        <w:tc>
          <w:tcPr>
            <w:tcW w:w="9985" w:type="dxa"/>
            <w:gridSpan w:val="6"/>
            <w:vAlign w:val="center"/>
          </w:tcPr>
          <w:p w14:paraId="3FDA4F0E" w14:textId="07CFCE66" w:rsidR="00071B97" w:rsidRPr="00B22D26" w:rsidRDefault="00071B97" w:rsidP="00071B97">
            <w:pPr>
              <w:jc w:val="both"/>
              <w:rPr>
                <w:rFonts w:ascii="Arial" w:hAnsi="Arial" w:cs="Arial"/>
                <w:sz w:val="20"/>
                <w:szCs w:val="20"/>
                <w:lang w:val="mn-MN"/>
              </w:rPr>
            </w:pPr>
            <w:r>
              <w:rPr>
                <w:rFonts w:ascii="Arial" w:hAnsi="Arial" w:cs="Arial"/>
                <w:sz w:val="20"/>
                <w:szCs w:val="20"/>
                <w:lang w:val="mn-MN"/>
              </w:rPr>
              <w:t>Зорилго 1: Төрийн албан хаагчдын нийгмийн баталгаа хөтөлбөрийг хэрэгжүүлэх, тогтвортой мэргэшсэн хүний нөөцийг бий болгох.</w:t>
            </w:r>
          </w:p>
        </w:tc>
      </w:tr>
      <w:tr w:rsidR="00071B97" w14:paraId="3CFA1931" w14:textId="77777777" w:rsidTr="00345F45">
        <w:tc>
          <w:tcPr>
            <w:tcW w:w="1980" w:type="dxa"/>
            <w:vMerge w:val="restart"/>
            <w:vAlign w:val="center"/>
          </w:tcPr>
          <w:p w14:paraId="63FDEC88" w14:textId="5027F92D" w:rsidR="00071B97" w:rsidRPr="00B22D26" w:rsidRDefault="00071B97" w:rsidP="00071B97">
            <w:pPr>
              <w:jc w:val="both"/>
              <w:rPr>
                <w:rFonts w:ascii="Arial" w:hAnsi="Arial" w:cs="Arial"/>
                <w:sz w:val="20"/>
                <w:szCs w:val="20"/>
                <w:lang w:val="mn-MN"/>
              </w:rPr>
            </w:pPr>
            <w:r>
              <w:rPr>
                <w:rFonts w:ascii="Arial" w:hAnsi="Arial" w:cs="Arial"/>
                <w:sz w:val="20"/>
                <w:szCs w:val="20"/>
                <w:lang w:val="mn-MN"/>
              </w:rPr>
              <w:t>Зорилт 1. Мэргэшсэн боловсон хүчнийг бий болгох.</w:t>
            </w:r>
          </w:p>
        </w:tc>
        <w:tc>
          <w:tcPr>
            <w:tcW w:w="3544" w:type="dxa"/>
            <w:vAlign w:val="center"/>
          </w:tcPr>
          <w:p w14:paraId="1F6804E2" w14:textId="58507C4B" w:rsidR="00071B97" w:rsidRPr="00D06442" w:rsidRDefault="00071B97" w:rsidP="00071B97">
            <w:pPr>
              <w:jc w:val="both"/>
              <w:rPr>
                <w:rFonts w:ascii="Arial" w:hAnsi="Arial" w:cs="Arial"/>
                <w:sz w:val="20"/>
                <w:szCs w:val="20"/>
                <w:lang w:val="mn-MN"/>
              </w:rPr>
            </w:pPr>
            <w:r w:rsidRPr="00D06442">
              <w:rPr>
                <w:rFonts w:ascii="Arial" w:hAnsi="Arial" w:cs="Arial"/>
                <w:sz w:val="20"/>
                <w:szCs w:val="20"/>
                <w:lang w:val="mn-MN"/>
              </w:rPr>
              <w:t>1.Албан</w:t>
            </w:r>
            <w:r>
              <w:rPr>
                <w:rFonts w:ascii="Arial" w:hAnsi="Arial" w:cs="Arial"/>
                <w:sz w:val="20"/>
                <w:szCs w:val="20"/>
                <w:lang w:val="mn-MN"/>
              </w:rPr>
              <w:t xml:space="preserve"> хаагчдын мэдлэг чадварыг дээшлүүлэх, </w:t>
            </w:r>
            <w:r w:rsidRPr="00D06442">
              <w:rPr>
                <w:rFonts w:ascii="Arial" w:hAnsi="Arial" w:cs="Arial"/>
                <w:sz w:val="20"/>
                <w:szCs w:val="20"/>
                <w:lang w:val="mn-MN"/>
              </w:rPr>
              <w:t>нийгмийн баталгааг хангах</w:t>
            </w:r>
            <w:r>
              <w:rPr>
                <w:rFonts w:ascii="Arial" w:hAnsi="Arial" w:cs="Arial"/>
                <w:sz w:val="20"/>
                <w:szCs w:val="20"/>
                <w:lang w:val="mn-MN"/>
              </w:rPr>
              <w:t xml:space="preserve"> арга хэмжээг төлөвлөн хэрэгжүүлэх</w:t>
            </w:r>
          </w:p>
        </w:tc>
        <w:tc>
          <w:tcPr>
            <w:tcW w:w="1761" w:type="dxa"/>
            <w:vAlign w:val="center"/>
          </w:tcPr>
          <w:p w14:paraId="74902605" w14:textId="381984F1" w:rsidR="00071B97" w:rsidRPr="00B22D26" w:rsidRDefault="00071B97" w:rsidP="00071B97">
            <w:pPr>
              <w:jc w:val="both"/>
              <w:rPr>
                <w:rFonts w:ascii="Arial" w:hAnsi="Arial" w:cs="Arial"/>
                <w:sz w:val="20"/>
                <w:szCs w:val="20"/>
                <w:lang w:val="mn-MN"/>
              </w:rPr>
            </w:pPr>
            <w:r>
              <w:rPr>
                <w:rFonts w:ascii="Arial" w:hAnsi="Arial" w:cs="Arial"/>
                <w:sz w:val="20"/>
                <w:szCs w:val="20"/>
                <w:lang w:val="mn-MN"/>
              </w:rPr>
              <w:t>Хөтөлбөрийн хэрэгжилтийн хувь</w:t>
            </w:r>
          </w:p>
        </w:tc>
        <w:tc>
          <w:tcPr>
            <w:tcW w:w="900" w:type="dxa"/>
            <w:vAlign w:val="center"/>
          </w:tcPr>
          <w:p w14:paraId="590F7870" w14:textId="588DEC19" w:rsidR="00071B97" w:rsidRPr="00B22D26" w:rsidRDefault="00071B97" w:rsidP="00071B97">
            <w:pPr>
              <w:jc w:val="both"/>
              <w:rPr>
                <w:rFonts w:ascii="Arial" w:hAnsi="Arial" w:cs="Arial"/>
                <w:sz w:val="20"/>
                <w:szCs w:val="20"/>
                <w:lang w:val="mn-MN"/>
              </w:rPr>
            </w:pPr>
            <w:r>
              <w:rPr>
                <w:rFonts w:ascii="Arial" w:hAnsi="Arial" w:cs="Arial"/>
                <w:sz w:val="20"/>
                <w:szCs w:val="20"/>
                <w:lang w:val="mn-MN"/>
              </w:rPr>
              <w:t>100</w:t>
            </w:r>
          </w:p>
        </w:tc>
        <w:tc>
          <w:tcPr>
            <w:tcW w:w="810" w:type="dxa"/>
            <w:vAlign w:val="center"/>
          </w:tcPr>
          <w:p w14:paraId="418C4CCF" w14:textId="17194F9B" w:rsidR="00071B97" w:rsidRPr="00B22D26" w:rsidRDefault="00071B97" w:rsidP="00071B97">
            <w:pPr>
              <w:jc w:val="both"/>
              <w:rPr>
                <w:rFonts w:ascii="Arial" w:hAnsi="Arial" w:cs="Arial"/>
                <w:sz w:val="20"/>
                <w:szCs w:val="20"/>
                <w:lang w:val="mn-MN"/>
              </w:rPr>
            </w:pPr>
            <w:r>
              <w:rPr>
                <w:rFonts w:ascii="Arial" w:hAnsi="Arial" w:cs="Arial"/>
                <w:sz w:val="20"/>
                <w:szCs w:val="20"/>
                <w:lang w:val="mn-MN"/>
              </w:rPr>
              <w:t>100</w:t>
            </w:r>
          </w:p>
        </w:tc>
        <w:tc>
          <w:tcPr>
            <w:tcW w:w="990" w:type="dxa"/>
            <w:vMerge w:val="restart"/>
            <w:vAlign w:val="center"/>
          </w:tcPr>
          <w:p w14:paraId="3E6B7F29" w14:textId="6965818D" w:rsidR="00071B97" w:rsidRPr="00B22D26" w:rsidRDefault="00071B97" w:rsidP="00071B97">
            <w:pPr>
              <w:jc w:val="both"/>
              <w:rPr>
                <w:rFonts w:ascii="Arial" w:hAnsi="Arial" w:cs="Arial"/>
                <w:sz w:val="20"/>
                <w:szCs w:val="20"/>
                <w:lang w:val="mn-MN"/>
              </w:rPr>
            </w:pPr>
            <w:r>
              <w:rPr>
                <w:rFonts w:ascii="Arial" w:hAnsi="Arial" w:cs="Arial"/>
                <w:sz w:val="20"/>
                <w:szCs w:val="20"/>
                <w:lang w:val="mn-MN"/>
              </w:rPr>
              <w:t>тайлант хугацаанд батлагдсан төсөв</w:t>
            </w:r>
          </w:p>
        </w:tc>
      </w:tr>
      <w:tr w:rsidR="00071B97" w14:paraId="17E2F4AC" w14:textId="77777777" w:rsidTr="00345F45">
        <w:trPr>
          <w:trHeight w:val="959"/>
        </w:trPr>
        <w:tc>
          <w:tcPr>
            <w:tcW w:w="1980" w:type="dxa"/>
            <w:vMerge/>
            <w:vAlign w:val="center"/>
          </w:tcPr>
          <w:p w14:paraId="61A549B6" w14:textId="77777777" w:rsidR="00071B97" w:rsidRPr="00B22D26" w:rsidRDefault="00071B97" w:rsidP="00071B97">
            <w:pPr>
              <w:jc w:val="both"/>
              <w:rPr>
                <w:rFonts w:ascii="Arial" w:hAnsi="Arial" w:cs="Arial"/>
                <w:sz w:val="20"/>
                <w:szCs w:val="20"/>
                <w:lang w:val="mn-MN"/>
              </w:rPr>
            </w:pPr>
          </w:p>
        </w:tc>
        <w:tc>
          <w:tcPr>
            <w:tcW w:w="3544" w:type="dxa"/>
            <w:vAlign w:val="center"/>
          </w:tcPr>
          <w:p w14:paraId="1D09ADF3" w14:textId="32CE14F1" w:rsidR="00071B97" w:rsidRPr="0021309A" w:rsidRDefault="00071B97" w:rsidP="00071B97">
            <w:pPr>
              <w:jc w:val="both"/>
              <w:rPr>
                <w:rFonts w:ascii="Arial" w:hAnsi="Arial" w:cs="Arial"/>
                <w:sz w:val="20"/>
                <w:szCs w:val="20"/>
                <w:lang w:val="mn-MN"/>
              </w:rPr>
            </w:pPr>
            <w:r>
              <w:rPr>
                <w:rFonts w:ascii="Arial" w:hAnsi="Arial" w:cs="Arial"/>
                <w:sz w:val="20"/>
                <w:szCs w:val="20"/>
                <w:lang w:val="mn-MN"/>
              </w:rPr>
              <w:t>2.</w:t>
            </w:r>
            <w:r w:rsidRPr="0021309A">
              <w:rPr>
                <w:rFonts w:ascii="Arial" w:hAnsi="Arial" w:cs="Arial"/>
                <w:sz w:val="20"/>
                <w:szCs w:val="20"/>
                <w:lang w:val="mn-MN"/>
              </w:rPr>
              <w:t xml:space="preserve">Албан хаагчдын </w:t>
            </w:r>
            <w:r>
              <w:rPr>
                <w:rFonts w:ascii="Arial" w:hAnsi="Arial" w:cs="Arial"/>
                <w:sz w:val="20"/>
                <w:szCs w:val="20"/>
                <w:lang w:val="mn-MN"/>
              </w:rPr>
              <w:t>мэдлэг чадварыг дээшлүүлэх чиглэлээр тас</w:t>
            </w:r>
            <w:r w:rsidRPr="0021309A">
              <w:rPr>
                <w:rFonts w:ascii="Arial" w:hAnsi="Arial" w:cs="Arial"/>
                <w:sz w:val="20"/>
                <w:szCs w:val="20"/>
                <w:lang w:val="mn-MN"/>
              </w:rPr>
              <w:t>ралтгүй сургалтын хөтөлбөр хэрэгжүүлэ</w:t>
            </w:r>
            <w:r>
              <w:rPr>
                <w:rFonts w:ascii="Arial" w:hAnsi="Arial" w:cs="Arial"/>
                <w:sz w:val="20"/>
                <w:szCs w:val="20"/>
                <w:lang w:val="mn-MN"/>
              </w:rPr>
              <w:t>х</w:t>
            </w:r>
            <w:r w:rsidRPr="0021309A">
              <w:rPr>
                <w:rFonts w:ascii="Arial" w:hAnsi="Arial" w:cs="Arial"/>
                <w:sz w:val="20"/>
                <w:szCs w:val="20"/>
                <w:lang w:val="mn-MN"/>
              </w:rPr>
              <w:t xml:space="preserve"> </w:t>
            </w:r>
          </w:p>
        </w:tc>
        <w:tc>
          <w:tcPr>
            <w:tcW w:w="1761" w:type="dxa"/>
            <w:vAlign w:val="center"/>
          </w:tcPr>
          <w:p w14:paraId="17630D29" w14:textId="63E8B4FA" w:rsidR="00071B97" w:rsidRPr="00B22D26" w:rsidRDefault="00071B97" w:rsidP="00071B97">
            <w:pPr>
              <w:jc w:val="both"/>
              <w:rPr>
                <w:rFonts w:ascii="Arial" w:hAnsi="Arial" w:cs="Arial"/>
                <w:sz w:val="20"/>
                <w:szCs w:val="20"/>
                <w:lang w:val="mn-MN"/>
              </w:rPr>
            </w:pPr>
            <w:r>
              <w:rPr>
                <w:rFonts w:ascii="Arial" w:hAnsi="Arial" w:cs="Arial"/>
                <w:sz w:val="20"/>
                <w:szCs w:val="20"/>
                <w:lang w:val="mn-MN"/>
              </w:rPr>
              <w:t>Хөтөлбөрийн хэрэгжилтийн хувь</w:t>
            </w:r>
          </w:p>
        </w:tc>
        <w:tc>
          <w:tcPr>
            <w:tcW w:w="900" w:type="dxa"/>
            <w:vAlign w:val="center"/>
          </w:tcPr>
          <w:p w14:paraId="4DFC951E" w14:textId="3CBEE376" w:rsidR="00071B97" w:rsidRPr="00B22D26" w:rsidRDefault="00071B97" w:rsidP="00071B97">
            <w:pPr>
              <w:jc w:val="both"/>
              <w:rPr>
                <w:rFonts w:ascii="Arial" w:hAnsi="Arial" w:cs="Arial"/>
                <w:sz w:val="20"/>
                <w:szCs w:val="20"/>
                <w:lang w:val="mn-MN"/>
              </w:rPr>
            </w:pPr>
            <w:r>
              <w:rPr>
                <w:rFonts w:ascii="Arial" w:hAnsi="Arial" w:cs="Arial"/>
                <w:sz w:val="20"/>
                <w:szCs w:val="20"/>
                <w:lang w:val="mn-MN"/>
              </w:rPr>
              <w:t>100</w:t>
            </w:r>
          </w:p>
        </w:tc>
        <w:tc>
          <w:tcPr>
            <w:tcW w:w="810" w:type="dxa"/>
            <w:vAlign w:val="center"/>
          </w:tcPr>
          <w:p w14:paraId="6DF174B7" w14:textId="3E30234C" w:rsidR="00071B97" w:rsidRPr="00B22D26" w:rsidRDefault="00071B97" w:rsidP="00071B97">
            <w:pPr>
              <w:jc w:val="both"/>
              <w:rPr>
                <w:rFonts w:ascii="Arial" w:hAnsi="Arial" w:cs="Arial"/>
                <w:sz w:val="20"/>
                <w:szCs w:val="20"/>
                <w:lang w:val="mn-MN"/>
              </w:rPr>
            </w:pPr>
            <w:r>
              <w:rPr>
                <w:rFonts w:ascii="Arial" w:hAnsi="Arial" w:cs="Arial"/>
                <w:sz w:val="20"/>
                <w:szCs w:val="20"/>
                <w:lang w:val="mn-MN"/>
              </w:rPr>
              <w:t>100</w:t>
            </w:r>
          </w:p>
        </w:tc>
        <w:tc>
          <w:tcPr>
            <w:tcW w:w="990" w:type="dxa"/>
            <w:vMerge/>
            <w:vAlign w:val="center"/>
          </w:tcPr>
          <w:p w14:paraId="631781FF" w14:textId="27063553" w:rsidR="00071B97" w:rsidRPr="00B22D26" w:rsidRDefault="00071B97" w:rsidP="00071B97">
            <w:pPr>
              <w:jc w:val="both"/>
              <w:rPr>
                <w:rFonts w:ascii="Arial" w:hAnsi="Arial" w:cs="Arial"/>
                <w:sz w:val="20"/>
                <w:szCs w:val="20"/>
                <w:lang w:val="mn-MN"/>
              </w:rPr>
            </w:pPr>
          </w:p>
        </w:tc>
      </w:tr>
      <w:tr w:rsidR="00071B97" w14:paraId="0DBF4957" w14:textId="77777777" w:rsidTr="00345F45">
        <w:trPr>
          <w:trHeight w:val="711"/>
        </w:trPr>
        <w:tc>
          <w:tcPr>
            <w:tcW w:w="1980" w:type="dxa"/>
            <w:vMerge/>
            <w:vAlign w:val="center"/>
          </w:tcPr>
          <w:p w14:paraId="63D5CE59" w14:textId="77777777" w:rsidR="00071B97" w:rsidRPr="00B22D26" w:rsidRDefault="00071B97" w:rsidP="00071B97">
            <w:pPr>
              <w:jc w:val="both"/>
              <w:rPr>
                <w:rFonts w:ascii="Arial" w:hAnsi="Arial" w:cs="Arial"/>
                <w:sz w:val="20"/>
                <w:szCs w:val="20"/>
                <w:lang w:val="mn-MN"/>
              </w:rPr>
            </w:pPr>
          </w:p>
        </w:tc>
        <w:tc>
          <w:tcPr>
            <w:tcW w:w="3544" w:type="dxa"/>
            <w:vAlign w:val="center"/>
          </w:tcPr>
          <w:p w14:paraId="1C5A20EC" w14:textId="57F7E2C0" w:rsidR="00071B97" w:rsidRPr="00FF512E" w:rsidRDefault="00071B97" w:rsidP="00071B97">
            <w:pPr>
              <w:jc w:val="both"/>
              <w:rPr>
                <w:rFonts w:ascii="Arial" w:hAnsi="Arial" w:cs="Arial"/>
                <w:sz w:val="20"/>
                <w:szCs w:val="20"/>
                <w:lang w:val="mn-MN"/>
              </w:rPr>
            </w:pPr>
            <w:r w:rsidRPr="00FF512E">
              <w:rPr>
                <w:rFonts w:ascii="Arial" w:hAnsi="Arial" w:cs="Arial"/>
                <w:sz w:val="20"/>
                <w:szCs w:val="20"/>
                <w:lang w:val="mn-MN"/>
              </w:rPr>
              <w:t>3.Байгууллагын ил тод байдлын хэрэгжилтийг ханган ажиллах</w:t>
            </w:r>
          </w:p>
        </w:tc>
        <w:tc>
          <w:tcPr>
            <w:tcW w:w="1761" w:type="dxa"/>
            <w:vAlign w:val="center"/>
          </w:tcPr>
          <w:p w14:paraId="48ADC97D" w14:textId="608211EF" w:rsidR="00071B97" w:rsidRPr="00B22D26" w:rsidRDefault="00071B97" w:rsidP="00071B97">
            <w:pPr>
              <w:jc w:val="both"/>
              <w:rPr>
                <w:rFonts w:ascii="Arial" w:hAnsi="Arial" w:cs="Arial"/>
                <w:sz w:val="20"/>
                <w:szCs w:val="20"/>
                <w:lang w:val="mn-MN"/>
              </w:rPr>
            </w:pPr>
            <w:r>
              <w:rPr>
                <w:rFonts w:ascii="Arial" w:hAnsi="Arial" w:cs="Arial"/>
                <w:sz w:val="20"/>
                <w:szCs w:val="20"/>
                <w:lang w:val="mn-MN"/>
              </w:rPr>
              <w:t>Хөтөлбөрийн хэрэгжилтийн хувь</w:t>
            </w:r>
          </w:p>
        </w:tc>
        <w:tc>
          <w:tcPr>
            <w:tcW w:w="900" w:type="dxa"/>
            <w:vAlign w:val="center"/>
          </w:tcPr>
          <w:p w14:paraId="4E178C63" w14:textId="4E157FEE" w:rsidR="00071B97" w:rsidRPr="00B22D26" w:rsidRDefault="00071B97" w:rsidP="00071B97">
            <w:pPr>
              <w:jc w:val="both"/>
              <w:rPr>
                <w:rFonts w:ascii="Arial" w:hAnsi="Arial" w:cs="Arial"/>
                <w:sz w:val="20"/>
                <w:szCs w:val="20"/>
                <w:lang w:val="mn-MN"/>
              </w:rPr>
            </w:pPr>
            <w:r>
              <w:rPr>
                <w:rFonts w:ascii="Arial" w:hAnsi="Arial" w:cs="Arial"/>
                <w:sz w:val="20"/>
                <w:szCs w:val="20"/>
                <w:lang w:val="mn-MN"/>
              </w:rPr>
              <w:t>100</w:t>
            </w:r>
          </w:p>
        </w:tc>
        <w:tc>
          <w:tcPr>
            <w:tcW w:w="810" w:type="dxa"/>
            <w:vAlign w:val="center"/>
          </w:tcPr>
          <w:p w14:paraId="787192D8" w14:textId="7C67FC61" w:rsidR="00071B97" w:rsidRPr="00B22D26" w:rsidRDefault="00071B97" w:rsidP="00071B97">
            <w:pPr>
              <w:jc w:val="both"/>
              <w:rPr>
                <w:rFonts w:ascii="Arial" w:hAnsi="Arial" w:cs="Arial"/>
                <w:sz w:val="20"/>
                <w:szCs w:val="20"/>
                <w:lang w:val="mn-MN"/>
              </w:rPr>
            </w:pPr>
            <w:r>
              <w:rPr>
                <w:rFonts w:ascii="Arial" w:hAnsi="Arial" w:cs="Arial"/>
                <w:sz w:val="20"/>
                <w:szCs w:val="20"/>
                <w:lang w:val="mn-MN"/>
              </w:rPr>
              <w:t>100</w:t>
            </w:r>
          </w:p>
        </w:tc>
        <w:tc>
          <w:tcPr>
            <w:tcW w:w="990" w:type="dxa"/>
            <w:vMerge/>
            <w:vAlign w:val="center"/>
          </w:tcPr>
          <w:p w14:paraId="381B635A" w14:textId="3C4A0076" w:rsidR="00071B97" w:rsidRPr="00B22D26" w:rsidRDefault="00071B97" w:rsidP="00071B97">
            <w:pPr>
              <w:jc w:val="both"/>
              <w:rPr>
                <w:rFonts w:ascii="Arial" w:hAnsi="Arial" w:cs="Arial"/>
                <w:sz w:val="20"/>
                <w:szCs w:val="20"/>
                <w:lang w:val="mn-MN"/>
              </w:rPr>
            </w:pPr>
          </w:p>
        </w:tc>
      </w:tr>
      <w:tr w:rsidR="00071B97" w14:paraId="0AC1C92C" w14:textId="77777777" w:rsidTr="00345F45">
        <w:trPr>
          <w:trHeight w:val="210"/>
        </w:trPr>
        <w:tc>
          <w:tcPr>
            <w:tcW w:w="9985" w:type="dxa"/>
            <w:gridSpan w:val="6"/>
            <w:vAlign w:val="center"/>
          </w:tcPr>
          <w:p w14:paraId="78D12693" w14:textId="70DECF9D" w:rsidR="00071B97" w:rsidRPr="00796CF9" w:rsidRDefault="00071B97" w:rsidP="00071B97">
            <w:pPr>
              <w:jc w:val="both"/>
              <w:rPr>
                <w:rFonts w:ascii="Arial" w:hAnsi="Arial" w:cs="Arial"/>
                <w:b/>
                <w:bCs/>
                <w:sz w:val="20"/>
                <w:szCs w:val="20"/>
                <w:lang w:val="mn-MN"/>
              </w:rPr>
            </w:pPr>
            <w:r w:rsidRPr="00796CF9">
              <w:rPr>
                <w:rFonts w:ascii="Arial" w:hAnsi="Arial" w:cs="Arial"/>
                <w:b/>
                <w:bCs/>
                <w:sz w:val="20"/>
                <w:szCs w:val="20"/>
                <w:lang w:val="mn-MN"/>
              </w:rPr>
              <w:t>Үндсэн чиг үүрэг 5: Хамтын ажиллагааг өргөжүүлэх</w:t>
            </w:r>
          </w:p>
        </w:tc>
      </w:tr>
      <w:tr w:rsidR="00071B97" w14:paraId="46B7E898" w14:textId="77777777" w:rsidTr="00345F45">
        <w:trPr>
          <w:trHeight w:val="225"/>
        </w:trPr>
        <w:tc>
          <w:tcPr>
            <w:tcW w:w="9985" w:type="dxa"/>
            <w:gridSpan w:val="6"/>
            <w:vAlign w:val="center"/>
          </w:tcPr>
          <w:p w14:paraId="474F4286" w14:textId="5B661188" w:rsidR="00071B97" w:rsidRPr="00B22D26" w:rsidRDefault="00071B97" w:rsidP="00071B97">
            <w:pPr>
              <w:jc w:val="both"/>
              <w:rPr>
                <w:rFonts w:ascii="Arial" w:hAnsi="Arial" w:cs="Arial"/>
                <w:sz w:val="20"/>
                <w:szCs w:val="20"/>
                <w:lang w:val="mn-MN"/>
              </w:rPr>
            </w:pPr>
            <w:r>
              <w:rPr>
                <w:rFonts w:ascii="Arial" w:hAnsi="Arial" w:cs="Arial"/>
                <w:sz w:val="20"/>
                <w:szCs w:val="20"/>
                <w:lang w:val="mn-MN"/>
              </w:rPr>
              <w:t>Зорилго 1: Албан байгууллага, иргэдтэй хамтран ажиллах, харилцаа холбоог сайжруулах</w:t>
            </w:r>
          </w:p>
        </w:tc>
      </w:tr>
      <w:tr w:rsidR="00071B97" w14:paraId="7EAB181F" w14:textId="77777777" w:rsidTr="00071B97">
        <w:trPr>
          <w:trHeight w:val="665"/>
        </w:trPr>
        <w:tc>
          <w:tcPr>
            <w:tcW w:w="1980" w:type="dxa"/>
            <w:vMerge w:val="restart"/>
            <w:vAlign w:val="center"/>
          </w:tcPr>
          <w:p w14:paraId="1D83DD9C" w14:textId="0D5CD038" w:rsidR="00071B97" w:rsidRPr="00FF512E" w:rsidRDefault="00071B97" w:rsidP="00071B97">
            <w:pPr>
              <w:jc w:val="both"/>
              <w:rPr>
                <w:rFonts w:ascii="Arial" w:hAnsi="Arial" w:cs="Arial"/>
                <w:sz w:val="20"/>
                <w:szCs w:val="20"/>
                <w:lang w:val="mn-MN"/>
              </w:rPr>
            </w:pPr>
            <w:r w:rsidRPr="00FF512E">
              <w:rPr>
                <w:rFonts w:ascii="Arial" w:hAnsi="Arial" w:cs="Arial"/>
                <w:sz w:val="20"/>
                <w:szCs w:val="20"/>
                <w:lang w:val="mn-MN"/>
              </w:rPr>
              <w:t xml:space="preserve">Зорилт </w:t>
            </w:r>
            <w:r>
              <w:rPr>
                <w:rFonts w:ascii="Arial" w:hAnsi="Arial" w:cs="Arial"/>
                <w:sz w:val="20"/>
                <w:szCs w:val="20"/>
                <w:lang w:val="mn-MN"/>
              </w:rPr>
              <w:t>1</w:t>
            </w:r>
            <w:r w:rsidRPr="00FF512E">
              <w:rPr>
                <w:rFonts w:ascii="Arial" w:hAnsi="Arial" w:cs="Arial"/>
                <w:sz w:val="20"/>
                <w:szCs w:val="20"/>
                <w:lang w:val="mn-MN"/>
              </w:rPr>
              <w:t>: Албан байгууллага аж ахуйн нэгж, иргэдийг мэдээ мэдээллээр хангах, тайлан мэдээг гаргаж хүргүүлэх</w:t>
            </w:r>
          </w:p>
        </w:tc>
        <w:tc>
          <w:tcPr>
            <w:tcW w:w="3544" w:type="dxa"/>
            <w:vAlign w:val="center"/>
          </w:tcPr>
          <w:p w14:paraId="66D975DF" w14:textId="1D580857" w:rsidR="00071B97" w:rsidRPr="00FF512E" w:rsidRDefault="00071B97" w:rsidP="00071B97">
            <w:pPr>
              <w:jc w:val="both"/>
              <w:rPr>
                <w:rFonts w:ascii="Arial" w:hAnsi="Arial" w:cs="Arial"/>
                <w:sz w:val="20"/>
                <w:szCs w:val="20"/>
                <w:lang w:val="mn-MN"/>
              </w:rPr>
            </w:pPr>
            <w:r w:rsidRPr="00FF512E">
              <w:rPr>
                <w:rFonts w:ascii="Arial" w:hAnsi="Arial" w:cs="Arial"/>
                <w:sz w:val="20"/>
                <w:szCs w:val="20"/>
                <w:lang w:val="mn-MN"/>
              </w:rPr>
              <w:t>Холбогдох төрийн байгууллагуудад тайлан мэдээг хугацаанд нь гаргаж хүргүүлэх.</w:t>
            </w:r>
          </w:p>
        </w:tc>
        <w:tc>
          <w:tcPr>
            <w:tcW w:w="1761" w:type="dxa"/>
            <w:vAlign w:val="center"/>
          </w:tcPr>
          <w:p w14:paraId="7405345D" w14:textId="77777777" w:rsidR="00071B97" w:rsidRPr="00FF512E" w:rsidRDefault="00071B97" w:rsidP="00071B97">
            <w:pPr>
              <w:jc w:val="both"/>
              <w:rPr>
                <w:rFonts w:ascii="Arial" w:hAnsi="Arial" w:cs="Arial"/>
                <w:sz w:val="20"/>
                <w:szCs w:val="20"/>
                <w:lang w:val="mn-MN"/>
              </w:rPr>
            </w:pPr>
            <w:r w:rsidRPr="00FF512E">
              <w:rPr>
                <w:rFonts w:ascii="Arial" w:hAnsi="Arial" w:cs="Arial"/>
                <w:sz w:val="20"/>
                <w:szCs w:val="20"/>
                <w:lang w:val="mn-MN"/>
              </w:rPr>
              <w:t>Хугацаатай тайлан мэдээний тоо</w:t>
            </w:r>
          </w:p>
          <w:p w14:paraId="3F8BE1CD" w14:textId="16C0CE53" w:rsidR="00071B97" w:rsidRPr="00FF512E" w:rsidRDefault="00071B97" w:rsidP="00071B97">
            <w:pPr>
              <w:jc w:val="both"/>
              <w:rPr>
                <w:rFonts w:ascii="Arial" w:hAnsi="Arial" w:cs="Arial"/>
                <w:sz w:val="20"/>
                <w:szCs w:val="20"/>
                <w:lang w:val="mn-MN"/>
              </w:rPr>
            </w:pPr>
          </w:p>
        </w:tc>
        <w:tc>
          <w:tcPr>
            <w:tcW w:w="900" w:type="dxa"/>
            <w:vAlign w:val="center"/>
          </w:tcPr>
          <w:p w14:paraId="74623DA0" w14:textId="3D44E7F8" w:rsidR="00071B97" w:rsidRPr="00FF512E" w:rsidRDefault="00071B97" w:rsidP="00071B97">
            <w:pPr>
              <w:jc w:val="both"/>
              <w:rPr>
                <w:rFonts w:ascii="Arial" w:hAnsi="Arial" w:cs="Arial"/>
                <w:sz w:val="20"/>
                <w:szCs w:val="20"/>
                <w:lang w:val="mn-MN"/>
              </w:rPr>
            </w:pPr>
            <w:r>
              <w:rPr>
                <w:rFonts w:ascii="Arial" w:hAnsi="Arial" w:cs="Arial"/>
                <w:sz w:val="20"/>
                <w:szCs w:val="20"/>
                <w:lang w:val="mn-MN"/>
              </w:rPr>
              <w:t>168</w:t>
            </w:r>
          </w:p>
        </w:tc>
        <w:tc>
          <w:tcPr>
            <w:tcW w:w="810" w:type="dxa"/>
            <w:vAlign w:val="center"/>
          </w:tcPr>
          <w:p w14:paraId="77E32041" w14:textId="37EB811B" w:rsidR="00071B97" w:rsidRPr="00B22D26" w:rsidRDefault="00071B97" w:rsidP="00071B97">
            <w:pPr>
              <w:jc w:val="both"/>
              <w:rPr>
                <w:rFonts w:ascii="Arial" w:hAnsi="Arial" w:cs="Arial"/>
                <w:sz w:val="20"/>
                <w:szCs w:val="20"/>
                <w:lang w:val="mn-MN"/>
              </w:rPr>
            </w:pPr>
            <w:r>
              <w:rPr>
                <w:rFonts w:ascii="Arial" w:hAnsi="Arial" w:cs="Arial"/>
                <w:sz w:val="20"/>
                <w:szCs w:val="20"/>
                <w:lang w:val="mn-MN"/>
              </w:rPr>
              <w:t>168</w:t>
            </w:r>
          </w:p>
        </w:tc>
        <w:tc>
          <w:tcPr>
            <w:tcW w:w="990" w:type="dxa"/>
            <w:vMerge w:val="restart"/>
            <w:vAlign w:val="center"/>
          </w:tcPr>
          <w:p w14:paraId="5F5944A3" w14:textId="77777777" w:rsidR="00071B97" w:rsidRPr="00B22D26" w:rsidRDefault="00071B97" w:rsidP="00071B97">
            <w:pPr>
              <w:jc w:val="both"/>
              <w:rPr>
                <w:rFonts w:ascii="Arial" w:hAnsi="Arial" w:cs="Arial"/>
                <w:sz w:val="20"/>
                <w:szCs w:val="20"/>
                <w:lang w:val="mn-MN"/>
              </w:rPr>
            </w:pPr>
            <w:r>
              <w:rPr>
                <w:rFonts w:ascii="Arial" w:hAnsi="Arial" w:cs="Arial"/>
                <w:sz w:val="20"/>
                <w:szCs w:val="20"/>
                <w:lang w:val="mn-MN"/>
              </w:rPr>
              <w:t>тайлант хугацаанд батлагдсан төсөв</w:t>
            </w:r>
          </w:p>
        </w:tc>
      </w:tr>
      <w:tr w:rsidR="00071B97" w14:paraId="7D505542" w14:textId="77777777" w:rsidTr="00071B97">
        <w:trPr>
          <w:trHeight w:val="665"/>
        </w:trPr>
        <w:tc>
          <w:tcPr>
            <w:tcW w:w="1980" w:type="dxa"/>
            <w:vMerge/>
            <w:vAlign w:val="center"/>
          </w:tcPr>
          <w:p w14:paraId="62A3F717" w14:textId="77777777" w:rsidR="00071B97" w:rsidRPr="00FF512E" w:rsidRDefault="00071B97" w:rsidP="00071B97">
            <w:pPr>
              <w:jc w:val="both"/>
              <w:rPr>
                <w:rFonts w:ascii="Arial" w:hAnsi="Arial" w:cs="Arial"/>
                <w:sz w:val="20"/>
                <w:szCs w:val="20"/>
                <w:lang w:val="mn-MN"/>
              </w:rPr>
            </w:pPr>
          </w:p>
        </w:tc>
        <w:tc>
          <w:tcPr>
            <w:tcW w:w="3544" w:type="dxa"/>
            <w:vAlign w:val="center"/>
          </w:tcPr>
          <w:p w14:paraId="474B20BF" w14:textId="7E8D494B" w:rsidR="00071B97" w:rsidRPr="00FF512E" w:rsidRDefault="00071B97" w:rsidP="00071B97">
            <w:pPr>
              <w:jc w:val="both"/>
              <w:rPr>
                <w:rFonts w:ascii="Arial" w:hAnsi="Arial" w:cs="Arial"/>
                <w:sz w:val="20"/>
                <w:szCs w:val="20"/>
                <w:lang w:val="mn-MN"/>
              </w:rPr>
            </w:pPr>
            <w:r w:rsidRPr="00FF512E">
              <w:rPr>
                <w:rFonts w:ascii="Arial" w:hAnsi="Arial" w:cs="Arial"/>
                <w:sz w:val="20"/>
                <w:szCs w:val="20"/>
                <w:lang w:val="mn-MN"/>
              </w:rPr>
              <w:t>Төсвийн Ерөнхийлөн захирагчийг өөрийн эрхэлсэн асуудлын хүрээнд бодлогын зөвлөгөө мэдээллээр хангах.</w:t>
            </w:r>
          </w:p>
        </w:tc>
        <w:tc>
          <w:tcPr>
            <w:tcW w:w="1761" w:type="dxa"/>
            <w:vAlign w:val="center"/>
          </w:tcPr>
          <w:p w14:paraId="28340EBD" w14:textId="0D41B604" w:rsidR="00071B97" w:rsidRPr="00FF512E" w:rsidRDefault="00071B97" w:rsidP="00071B97">
            <w:pPr>
              <w:jc w:val="both"/>
              <w:rPr>
                <w:rFonts w:ascii="Arial" w:hAnsi="Arial" w:cs="Arial"/>
                <w:sz w:val="20"/>
                <w:szCs w:val="20"/>
                <w:lang w:val="mn-MN"/>
              </w:rPr>
            </w:pPr>
            <w:r w:rsidRPr="00FF512E">
              <w:rPr>
                <w:rFonts w:ascii="Arial" w:hAnsi="Arial" w:cs="Arial"/>
                <w:sz w:val="20"/>
                <w:szCs w:val="20"/>
                <w:lang w:val="mn-MN"/>
              </w:rPr>
              <w:t xml:space="preserve">Тайлан мэдээний тоо </w:t>
            </w:r>
          </w:p>
        </w:tc>
        <w:tc>
          <w:tcPr>
            <w:tcW w:w="900" w:type="dxa"/>
            <w:vAlign w:val="center"/>
          </w:tcPr>
          <w:p w14:paraId="702629D8" w14:textId="2CF05CFE" w:rsidR="00071B97" w:rsidRDefault="00071B97" w:rsidP="00071B97">
            <w:pPr>
              <w:jc w:val="both"/>
              <w:rPr>
                <w:rFonts w:ascii="Arial" w:hAnsi="Arial" w:cs="Arial"/>
                <w:sz w:val="20"/>
                <w:szCs w:val="20"/>
                <w:lang w:val="mn-MN"/>
              </w:rPr>
            </w:pPr>
            <w:r>
              <w:rPr>
                <w:rFonts w:ascii="Arial" w:hAnsi="Arial" w:cs="Arial"/>
                <w:sz w:val="20"/>
                <w:szCs w:val="20"/>
                <w:lang w:val="mn-MN"/>
              </w:rPr>
              <w:t>48</w:t>
            </w:r>
          </w:p>
        </w:tc>
        <w:tc>
          <w:tcPr>
            <w:tcW w:w="810" w:type="dxa"/>
            <w:vAlign w:val="center"/>
          </w:tcPr>
          <w:p w14:paraId="032044B9" w14:textId="1C2C5631" w:rsidR="00071B97" w:rsidRDefault="00071B97" w:rsidP="00071B97">
            <w:pPr>
              <w:jc w:val="both"/>
              <w:rPr>
                <w:rFonts w:ascii="Arial" w:hAnsi="Arial" w:cs="Arial"/>
                <w:sz w:val="20"/>
                <w:szCs w:val="20"/>
                <w:lang w:val="mn-MN"/>
              </w:rPr>
            </w:pPr>
            <w:r>
              <w:rPr>
                <w:rFonts w:ascii="Arial" w:hAnsi="Arial" w:cs="Arial"/>
                <w:sz w:val="20"/>
                <w:szCs w:val="20"/>
                <w:lang w:val="mn-MN"/>
              </w:rPr>
              <w:t>48</w:t>
            </w:r>
          </w:p>
        </w:tc>
        <w:tc>
          <w:tcPr>
            <w:tcW w:w="990" w:type="dxa"/>
            <w:vMerge/>
            <w:vAlign w:val="center"/>
          </w:tcPr>
          <w:p w14:paraId="07F92D6D" w14:textId="77777777" w:rsidR="00071B97" w:rsidRDefault="00071B97" w:rsidP="00071B97">
            <w:pPr>
              <w:jc w:val="both"/>
              <w:rPr>
                <w:rFonts w:ascii="Arial" w:hAnsi="Arial" w:cs="Arial"/>
                <w:sz w:val="20"/>
                <w:szCs w:val="20"/>
                <w:lang w:val="mn-MN"/>
              </w:rPr>
            </w:pPr>
          </w:p>
        </w:tc>
      </w:tr>
      <w:tr w:rsidR="00071B97" w14:paraId="3857B07A" w14:textId="77777777" w:rsidTr="00071B97">
        <w:trPr>
          <w:trHeight w:val="548"/>
        </w:trPr>
        <w:tc>
          <w:tcPr>
            <w:tcW w:w="1980" w:type="dxa"/>
            <w:vMerge/>
            <w:vAlign w:val="center"/>
          </w:tcPr>
          <w:p w14:paraId="119132AE" w14:textId="77777777" w:rsidR="00071B97" w:rsidRPr="00FF512E" w:rsidRDefault="00071B97" w:rsidP="00071B97">
            <w:pPr>
              <w:jc w:val="both"/>
              <w:rPr>
                <w:rFonts w:ascii="Arial" w:hAnsi="Arial" w:cs="Arial"/>
                <w:sz w:val="20"/>
                <w:szCs w:val="20"/>
                <w:lang w:val="mn-MN"/>
              </w:rPr>
            </w:pPr>
          </w:p>
        </w:tc>
        <w:tc>
          <w:tcPr>
            <w:tcW w:w="3544" w:type="dxa"/>
            <w:vMerge w:val="restart"/>
            <w:vAlign w:val="center"/>
          </w:tcPr>
          <w:p w14:paraId="0A51F855" w14:textId="14420658" w:rsidR="00071B97" w:rsidRPr="00FF512E" w:rsidRDefault="00071B97" w:rsidP="00071B97">
            <w:pPr>
              <w:jc w:val="both"/>
              <w:rPr>
                <w:rFonts w:ascii="Arial" w:hAnsi="Arial" w:cs="Arial"/>
                <w:sz w:val="20"/>
                <w:szCs w:val="20"/>
                <w:lang w:val="mn-MN"/>
              </w:rPr>
            </w:pPr>
            <w:r w:rsidRPr="00DD0B31">
              <w:rPr>
                <w:rFonts w:ascii="Arial" w:hAnsi="Arial" w:cs="Arial"/>
                <w:sz w:val="20"/>
                <w:szCs w:val="20"/>
                <w:lang w:val="mn-MN"/>
              </w:rPr>
              <w:t xml:space="preserve">Иргэд, аж ахуйн нэгж, байгууллагаас ирүүлсэн санал, </w:t>
            </w:r>
            <w:r w:rsidRPr="00DD0B31">
              <w:rPr>
                <w:rFonts w:ascii="Arial" w:hAnsi="Arial" w:cs="Arial"/>
                <w:sz w:val="20"/>
                <w:szCs w:val="20"/>
                <w:lang w:val="mn-MN"/>
              </w:rPr>
              <w:lastRenderedPageBreak/>
              <w:t>хүсэлт,  өргөдөл, гомдлыг хуулийн хугацаанд бүрэн шийдвэрлэн хариуг өгөх ажиллагааг шуурхай, хүнд суртал, чирэгдэлгүй зохион байгуулж шийдвэрлэх</w:t>
            </w:r>
          </w:p>
        </w:tc>
        <w:tc>
          <w:tcPr>
            <w:tcW w:w="1761" w:type="dxa"/>
            <w:shd w:val="clear" w:color="auto" w:fill="auto"/>
          </w:tcPr>
          <w:p w14:paraId="05B0946C" w14:textId="43FA0E5F" w:rsidR="00071B97" w:rsidRPr="00FF512E" w:rsidRDefault="00071B97" w:rsidP="00071B97">
            <w:pPr>
              <w:jc w:val="both"/>
              <w:rPr>
                <w:rFonts w:ascii="Arial" w:hAnsi="Arial" w:cs="Arial"/>
                <w:sz w:val="20"/>
                <w:szCs w:val="20"/>
                <w:lang w:val="mn-MN"/>
              </w:rPr>
            </w:pPr>
            <w:r w:rsidRPr="00DD0B31">
              <w:rPr>
                <w:rFonts w:ascii="Arial" w:hAnsi="Arial" w:cs="Arial"/>
                <w:sz w:val="20"/>
                <w:szCs w:val="20"/>
                <w:lang w:val="mn-MN"/>
              </w:rPr>
              <w:lastRenderedPageBreak/>
              <w:t>Өргөдөл гомдлын тоо:</w:t>
            </w:r>
          </w:p>
        </w:tc>
        <w:tc>
          <w:tcPr>
            <w:tcW w:w="900" w:type="dxa"/>
            <w:vAlign w:val="center"/>
          </w:tcPr>
          <w:p w14:paraId="623AA7E8" w14:textId="6B063963" w:rsidR="00071B97" w:rsidRPr="00FF512E" w:rsidRDefault="00071B97" w:rsidP="00071B97">
            <w:pPr>
              <w:jc w:val="both"/>
              <w:rPr>
                <w:rFonts w:ascii="Arial" w:hAnsi="Arial" w:cs="Arial"/>
                <w:sz w:val="20"/>
                <w:szCs w:val="20"/>
                <w:lang w:val="mn-MN"/>
              </w:rPr>
            </w:pPr>
            <w:r>
              <w:rPr>
                <w:rFonts w:ascii="Arial" w:hAnsi="Arial" w:cs="Arial"/>
                <w:sz w:val="20"/>
                <w:szCs w:val="20"/>
                <w:lang w:val="mn-MN"/>
              </w:rPr>
              <w:t>6</w:t>
            </w:r>
          </w:p>
        </w:tc>
        <w:tc>
          <w:tcPr>
            <w:tcW w:w="810" w:type="dxa"/>
            <w:vAlign w:val="center"/>
          </w:tcPr>
          <w:p w14:paraId="7F4863B7" w14:textId="68D473DD" w:rsidR="00071B97" w:rsidRDefault="00071B97" w:rsidP="00071B97">
            <w:pPr>
              <w:jc w:val="both"/>
              <w:rPr>
                <w:rFonts w:ascii="Arial" w:hAnsi="Arial" w:cs="Arial"/>
                <w:sz w:val="20"/>
                <w:szCs w:val="20"/>
                <w:lang w:val="mn-MN"/>
              </w:rPr>
            </w:pPr>
            <w:r>
              <w:rPr>
                <w:rFonts w:ascii="Arial" w:hAnsi="Arial" w:cs="Arial"/>
                <w:sz w:val="20"/>
                <w:szCs w:val="20"/>
                <w:lang w:val="mn-MN"/>
              </w:rPr>
              <w:t>гүйцэтгэл</w:t>
            </w:r>
          </w:p>
        </w:tc>
        <w:tc>
          <w:tcPr>
            <w:tcW w:w="990" w:type="dxa"/>
            <w:vMerge/>
            <w:vAlign w:val="center"/>
          </w:tcPr>
          <w:p w14:paraId="17266E07" w14:textId="77777777" w:rsidR="00071B97" w:rsidRDefault="00071B97" w:rsidP="00071B97">
            <w:pPr>
              <w:jc w:val="both"/>
              <w:rPr>
                <w:rFonts w:ascii="Arial" w:hAnsi="Arial" w:cs="Arial"/>
                <w:sz w:val="20"/>
                <w:szCs w:val="20"/>
                <w:lang w:val="mn-MN"/>
              </w:rPr>
            </w:pPr>
          </w:p>
        </w:tc>
      </w:tr>
      <w:tr w:rsidR="00071B97" w14:paraId="3AD4D80C" w14:textId="77777777" w:rsidTr="00F85AF1">
        <w:trPr>
          <w:trHeight w:val="1175"/>
        </w:trPr>
        <w:tc>
          <w:tcPr>
            <w:tcW w:w="1980" w:type="dxa"/>
            <w:vMerge/>
            <w:vAlign w:val="center"/>
          </w:tcPr>
          <w:p w14:paraId="2745AA95" w14:textId="77777777" w:rsidR="00071B97" w:rsidRPr="00FF512E" w:rsidRDefault="00071B97" w:rsidP="00071B97">
            <w:pPr>
              <w:jc w:val="both"/>
              <w:rPr>
                <w:rFonts w:ascii="Arial" w:hAnsi="Arial" w:cs="Arial"/>
                <w:sz w:val="20"/>
                <w:szCs w:val="20"/>
                <w:lang w:val="mn-MN"/>
              </w:rPr>
            </w:pPr>
          </w:p>
        </w:tc>
        <w:tc>
          <w:tcPr>
            <w:tcW w:w="3544" w:type="dxa"/>
            <w:vMerge/>
            <w:vAlign w:val="center"/>
          </w:tcPr>
          <w:p w14:paraId="36ADE867" w14:textId="77777777" w:rsidR="00071B97" w:rsidRPr="00FF512E" w:rsidRDefault="00071B97" w:rsidP="00071B97">
            <w:pPr>
              <w:jc w:val="both"/>
              <w:rPr>
                <w:rFonts w:ascii="Arial" w:hAnsi="Arial" w:cs="Arial"/>
                <w:sz w:val="20"/>
                <w:szCs w:val="20"/>
                <w:lang w:val="mn-MN"/>
              </w:rPr>
            </w:pPr>
          </w:p>
        </w:tc>
        <w:tc>
          <w:tcPr>
            <w:tcW w:w="1761" w:type="dxa"/>
            <w:shd w:val="clear" w:color="auto" w:fill="auto"/>
            <w:vAlign w:val="center"/>
          </w:tcPr>
          <w:p w14:paraId="48B97BD4" w14:textId="396DCA84" w:rsidR="00071B97" w:rsidRPr="00FF512E" w:rsidRDefault="00071B97" w:rsidP="00071B97">
            <w:pPr>
              <w:jc w:val="both"/>
              <w:rPr>
                <w:rFonts w:ascii="Arial" w:hAnsi="Arial" w:cs="Arial"/>
                <w:sz w:val="20"/>
                <w:szCs w:val="20"/>
                <w:lang w:val="mn-MN"/>
              </w:rPr>
            </w:pPr>
            <w:r w:rsidRPr="00DD0B31">
              <w:rPr>
                <w:rFonts w:ascii="Arial" w:hAnsi="Arial" w:cs="Arial"/>
                <w:sz w:val="20"/>
                <w:szCs w:val="20"/>
                <w:lang w:val="mn-MN"/>
              </w:rPr>
              <w:t>Шийдвэрлэлтийн хувь</w:t>
            </w:r>
          </w:p>
        </w:tc>
        <w:tc>
          <w:tcPr>
            <w:tcW w:w="900" w:type="dxa"/>
            <w:vAlign w:val="center"/>
          </w:tcPr>
          <w:p w14:paraId="0ED047A4" w14:textId="43FEECA4" w:rsidR="00071B97" w:rsidRPr="00FF512E" w:rsidRDefault="00071B97" w:rsidP="00071B97">
            <w:pPr>
              <w:jc w:val="both"/>
              <w:rPr>
                <w:rFonts w:ascii="Arial" w:hAnsi="Arial" w:cs="Arial"/>
                <w:sz w:val="20"/>
                <w:szCs w:val="20"/>
                <w:lang w:val="mn-MN"/>
              </w:rPr>
            </w:pPr>
            <w:r>
              <w:rPr>
                <w:rFonts w:ascii="Arial" w:hAnsi="Arial" w:cs="Arial"/>
                <w:sz w:val="20"/>
                <w:szCs w:val="20"/>
                <w:lang w:val="mn-MN"/>
              </w:rPr>
              <w:t>100</w:t>
            </w:r>
          </w:p>
        </w:tc>
        <w:tc>
          <w:tcPr>
            <w:tcW w:w="810" w:type="dxa"/>
            <w:vAlign w:val="center"/>
          </w:tcPr>
          <w:p w14:paraId="675906F6" w14:textId="25C91C62" w:rsidR="00071B97" w:rsidRDefault="00071B97" w:rsidP="00071B97">
            <w:pPr>
              <w:jc w:val="both"/>
              <w:rPr>
                <w:rFonts w:ascii="Arial" w:hAnsi="Arial" w:cs="Arial"/>
                <w:sz w:val="20"/>
                <w:szCs w:val="20"/>
                <w:lang w:val="mn-MN"/>
              </w:rPr>
            </w:pPr>
            <w:r>
              <w:rPr>
                <w:rFonts w:ascii="Arial" w:hAnsi="Arial" w:cs="Arial"/>
                <w:sz w:val="20"/>
                <w:szCs w:val="20"/>
                <w:lang w:val="mn-MN"/>
              </w:rPr>
              <w:t>100</w:t>
            </w:r>
          </w:p>
        </w:tc>
        <w:tc>
          <w:tcPr>
            <w:tcW w:w="990" w:type="dxa"/>
            <w:vMerge/>
            <w:vAlign w:val="center"/>
          </w:tcPr>
          <w:p w14:paraId="5D6D07E6" w14:textId="77777777" w:rsidR="00071B97" w:rsidRDefault="00071B97" w:rsidP="00071B97">
            <w:pPr>
              <w:jc w:val="both"/>
              <w:rPr>
                <w:rFonts w:ascii="Arial" w:hAnsi="Arial" w:cs="Arial"/>
                <w:sz w:val="20"/>
                <w:szCs w:val="20"/>
                <w:lang w:val="mn-MN"/>
              </w:rPr>
            </w:pPr>
          </w:p>
        </w:tc>
      </w:tr>
      <w:tr w:rsidR="00071B97" w14:paraId="7B641F55" w14:textId="77777777" w:rsidTr="00071B97">
        <w:trPr>
          <w:trHeight w:val="512"/>
        </w:trPr>
        <w:tc>
          <w:tcPr>
            <w:tcW w:w="1980" w:type="dxa"/>
            <w:vMerge/>
            <w:vAlign w:val="center"/>
          </w:tcPr>
          <w:p w14:paraId="5B79842B" w14:textId="77777777" w:rsidR="00071B97" w:rsidRPr="00FF512E" w:rsidRDefault="00071B97" w:rsidP="00071B97">
            <w:pPr>
              <w:jc w:val="both"/>
              <w:rPr>
                <w:rFonts w:ascii="Arial" w:hAnsi="Arial" w:cs="Arial"/>
                <w:sz w:val="20"/>
                <w:szCs w:val="20"/>
                <w:lang w:val="mn-MN"/>
              </w:rPr>
            </w:pPr>
          </w:p>
        </w:tc>
        <w:tc>
          <w:tcPr>
            <w:tcW w:w="3544" w:type="dxa"/>
            <w:vMerge w:val="restart"/>
            <w:vAlign w:val="center"/>
          </w:tcPr>
          <w:p w14:paraId="5FD0569D" w14:textId="0B7955E3" w:rsidR="00071B97" w:rsidRPr="00FF512E" w:rsidRDefault="00071B97" w:rsidP="00071B97">
            <w:pPr>
              <w:jc w:val="both"/>
              <w:rPr>
                <w:rFonts w:ascii="Arial" w:hAnsi="Arial" w:cs="Arial"/>
                <w:sz w:val="20"/>
                <w:szCs w:val="20"/>
                <w:lang w:val="mn-MN"/>
              </w:rPr>
            </w:pPr>
            <w:r w:rsidRPr="00A1362F">
              <w:rPr>
                <w:rFonts w:ascii="Arial" w:hAnsi="Arial" w:cs="Arial"/>
                <w:sz w:val="20"/>
                <w:szCs w:val="20"/>
                <w:lang w:val="mn-MN"/>
              </w:rPr>
              <w:t>Төрийн байгууллагуудтай  хамтран ажиллах</w:t>
            </w:r>
          </w:p>
        </w:tc>
        <w:tc>
          <w:tcPr>
            <w:tcW w:w="1761" w:type="dxa"/>
            <w:shd w:val="clear" w:color="auto" w:fill="auto"/>
            <w:vAlign w:val="center"/>
          </w:tcPr>
          <w:p w14:paraId="56979B94" w14:textId="48E0AE38" w:rsidR="00071B97" w:rsidRPr="00DD0B31" w:rsidRDefault="00071B97" w:rsidP="00071B97">
            <w:pPr>
              <w:jc w:val="both"/>
              <w:rPr>
                <w:rFonts w:ascii="Arial" w:hAnsi="Arial" w:cs="Arial"/>
                <w:sz w:val="20"/>
                <w:szCs w:val="20"/>
                <w:lang w:val="mn-MN"/>
              </w:rPr>
            </w:pPr>
            <w:r>
              <w:rPr>
                <w:rFonts w:ascii="Arial" w:hAnsi="Arial" w:cs="Arial"/>
                <w:sz w:val="20"/>
                <w:szCs w:val="20"/>
                <w:lang w:val="mn-MN"/>
              </w:rPr>
              <w:t>Байгууллагын тоо</w:t>
            </w:r>
          </w:p>
        </w:tc>
        <w:tc>
          <w:tcPr>
            <w:tcW w:w="900" w:type="dxa"/>
            <w:vAlign w:val="center"/>
          </w:tcPr>
          <w:p w14:paraId="11384EBE" w14:textId="6E88827E" w:rsidR="00071B97" w:rsidRDefault="00071B97" w:rsidP="00071B97">
            <w:pPr>
              <w:jc w:val="both"/>
              <w:rPr>
                <w:rFonts w:ascii="Arial" w:hAnsi="Arial" w:cs="Arial"/>
                <w:sz w:val="20"/>
                <w:szCs w:val="20"/>
                <w:lang w:val="mn-MN"/>
              </w:rPr>
            </w:pPr>
            <w:r>
              <w:rPr>
                <w:rFonts w:ascii="Arial" w:hAnsi="Arial" w:cs="Arial"/>
                <w:sz w:val="20"/>
                <w:szCs w:val="20"/>
                <w:lang w:val="mn-MN"/>
              </w:rPr>
              <w:t>2</w:t>
            </w:r>
          </w:p>
        </w:tc>
        <w:tc>
          <w:tcPr>
            <w:tcW w:w="810" w:type="dxa"/>
            <w:vAlign w:val="center"/>
          </w:tcPr>
          <w:p w14:paraId="3831778F" w14:textId="0603080C" w:rsidR="00071B97" w:rsidRDefault="00071B97" w:rsidP="00071B97">
            <w:pPr>
              <w:jc w:val="both"/>
              <w:rPr>
                <w:rFonts w:ascii="Arial" w:hAnsi="Arial" w:cs="Arial"/>
                <w:sz w:val="20"/>
                <w:szCs w:val="20"/>
                <w:lang w:val="mn-MN"/>
              </w:rPr>
            </w:pPr>
            <w:r>
              <w:rPr>
                <w:rFonts w:ascii="Arial" w:hAnsi="Arial" w:cs="Arial"/>
                <w:sz w:val="20"/>
                <w:szCs w:val="20"/>
                <w:lang w:val="mn-MN"/>
              </w:rPr>
              <w:t>гүйцэтгэл</w:t>
            </w:r>
          </w:p>
        </w:tc>
        <w:tc>
          <w:tcPr>
            <w:tcW w:w="990" w:type="dxa"/>
            <w:vMerge/>
            <w:vAlign w:val="center"/>
          </w:tcPr>
          <w:p w14:paraId="5CC48D0D" w14:textId="77777777" w:rsidR="00071B97" w:rsidRDefault="00071B97" w:rsidP="00071B97">
            <w:pPr>
              <w:jc w:val="both"/>
              <w:rPr>
                <w:rFonts w:ascii="Arial" w:hAnsi="Arial" w:cs="Arial"/>
                <w:sz w:val="20"/>
                <w:szCs w:val="20"/>
                <w:lang w:val="mn-MN"/>
              </w:rPr>
            </w:pPr>
          </w:p>
        </w:tc>
      </w:tr>
      <w:tr w:rsidR="00071B97" w14:paraId="4B9B2ED4" w14:textId="77777777" w:rsidTr="00071B97">
        <w:trPr>
          <w:trHeight w:val="530"/>
        </w:trPr>
        <w:tc>
          <w:tcPr>
            <w:tcW w:w="1980" w:type="dxa"/>
            <w:vMerge/>
            <w:vAlign w:val="center"/>
          </w:tcPr>
          <w:p w14:paraId="1CB8F595" w14:textId="77777777" w:rsidR="00071B97" w:rsidRPr="00FF512E" w:rsidRDefault="00071B97" w:rsidP="00071B97">
            <w:pPr>
              <w:jc w:val="both"/>
              <w:rPr>
                <w:rFonts w:ascii="Arial" w:hAnsi="Arial" w:cs="Arial"/>
                <w:sz w:val="20"/>
                <w:szCs w:val="20"/>
                <w:lang w:val="mn-MN"/>
              </w:rPr>
            </w:pPr>
          </w:p>
        </w:tc>
        <w:tc>
          <w:tcPr>
            <w:tcW w:w="3544" w:type="dxa"/>
            <w:vMerge/>
            <w:vAlign w:val="center"/>
          </w:tcPr>
          <w:p w14:paraId="7EB20EBF" w14:textId="77777777" w:rsidR="00071B97" w:rsidRPr="00FF512E" w:rsidRDefault="00071B97" w:rsidP="00071B97">
            <w:pPr>
              <w:jc w:val="both"/>
              <w:rPr>
                <w:rFonts w:ascii="Arial" w:hAnsi="Arial" w:cs="Arial"/>
                <w:sz w:val="20"/>
                <w:szCs w:val="20"/>
                <w:lang w:val="mn-MN"/>
              </w:rPr>
            </w:pPr>
          </w:p>
        </w:tc>
        <w:tc>
          <w:tcPr>
            <w:tcW w:w="1761" w:type="dxa"/>
            <w:shd w:val="clear" w:color="auto" w:fill="auto"/>
            <w:vAlign w:val="center"/>
          </w:tcPr>
          <w:p w14:paraId="0FECA961" w14:textId="3D5879F8" w:rsidR="00071B97" w:rsidRPr="00DD0B31" w:rsidRDefault="00071B97" w:rsidP="00071B97">
            <w:pPr>
              <w:jc w:val="both"/>
              <w:rPr>
                <w:rFonts w:ascii="Arial" w:hAnsi="Arial" w:cs="Arial"/>
                <w:sz w:val="20"/>
                <w:szCs w:val="20"/>
                <w:lang w:val="mn-MN"/>
              </w:rPr>
            </w:pPr>
            <w:r w:rsidRPr="00DD0B31">
              <w:rPr>
                <w:rFonts w:ascii="Arial" w:hAnsi="Arial" w:cs="Arial"/>
                <w:sz w:val="20"/>
                <w:szCs w:val="20"/>
                <w:lang w:val="mn-MN"/>
              </w:rPr>
              <w:t>Шийдвэрлэлтийн хувь</w:t>
            </w:r>
          </w:p>
        </w:tc>
        <w:tc>
          <w:tcPr>
            <w:tcW w:w="900" w:type="dxa"/>
            <w:vAlign w:val="center"/>
          </w:tcPr>
          <w:p w14:paraId="052AA89D" w14:textId="064BEF1F" w:rsidR="00071B97" w:rsidRDefault="00071B97" w:rsidP="00071B97">
            <w:pPr>
              <w:jc w:val="both"/>
              <w:rPr>
                <w:rFonts w:ascii="Arial" w:hAnsi="Arial" w:cs="Arial"/>
                <w:sz w:val="20"/>
                <w:szCs w:val="20"/>
                <w:lang w:val="mn-MN"/>
              </w:rPr>
            </w:pPr>
            <w:r>
              <w:rPr>
                <w:rFonts w:ascii="Arial" w:hAnsi="Arial" w:cs="Arial"/>
                <w:sz w:val="20"/>
                <w:szCs w:val="20"/>
                <w:lang w:val="mn-MN"/>
              </w:rPr>
              <w:t>100</w:t>
            </w:r>
          </w:p>
        </w:tc>
        <w:tc>
          <w:tcPr>
            <w:tcW w:w="810" w:type="dxa"/>
            <w:vAlign w:val="center"/>
          </w:tcPr>
          <w:p w14:paraId="50932F41" w14:textId="2A212B70" w:rsidR="00071B97" w:rsidRDefault="00071B97" w:rsidP="00071B97">
            <w:pPr>
              <w:jc w:val="both"/>
              <w:rPr>
                <w:rFonts w:ascii="Arial" w:hAnsi="Arial" w:cs="Arial"/>
                <w:sz w:val="20"/>
                <w:szCs w:val="20"/>
                <w:lang w:val="mn-MN"/>
              </w:rPr>
            </w:pPr>
            <w:r>
              <w:rPr>
                <w:rFonts w:ascii="Arial" w:hAnsi="Arial" w:cs="Arial"/>
                <w:sz w:val="20"/>
                <w:szCs w:val="20"/>
                <w:lang w:val="mn-MN"/>
              </w:rPr>
              <w:t>100</w:t>
            </w:r>
          </w:p>
        </w:tc>
        <w:tc>
          <w:tcPr>
            <w:tcW w:w="990" w:type="dxa"/>
            <w:vMerge/>
            <w:vAlign w:val="center"/>
          </w:tcPr>
          <w:p w14:paraId="3988AE80" w14:textId="77777777" w:rsidR="00071B97" w:rsidRDefault="00071B97" w:rsidP="00071B97">
            <w:pPr>
              <w:jc w:val="both"/>
              <w:rPr>
                <w:rFonts w:ascii="Arial" w:hAnsi="Arial" w:cs="Arial"/>
                <w:sz w:val="20"/>
                <w:szCs w:val="20"/>
                <w:lang w:val="mn-MN"/>
              </w:rPr>
            </w:pPr>
          </w:p>
        </w:tc>
      </w:tr>
    </w:tbl>
    <w:p w14:paraId="0DC974A9" w14:textId="77777777" w:rsidR="00DB35F5" w:rsidRDefault="00DB35F5" w:rsidP="00DB35F5">
      <w:pPr>
        <w:spacing w:line="360" w:lineRule="auto"/>
        <w:jc w:val="both"/>
        <w:rPr>
          <w:rFonts w:ascii="Arial" w:hAnsi="Arial" w:cs="Arial"/>
          <w:b/>
          <w:bCs/>
          <w:sz w:val="24"/>
          <w:szCs w:val="24"/>
          <w:lang w:val="mn-MN"/>
        </w:rPr>
      </w:pPr>
    </w:p>
    <w:p w14:paraId="527E75A0" w14:textId="3FAFAE61" w:rsidR="00C44CDA" w:rsidRPr="00DB35F5" w:rsidRDefault="00C44CDA" w:rsidP="00DB35F5">
      <w:pPr>
        <w:pStyle w:val="ListParagraph"/>
        <w:numPr>
          <w:ilvl w:val="0"/>
          <w:numId w:val="1"/>
        </w:numPr>
        <w:spacing w:line="360" w:lineRule="auto"/>
        <w:jc w:val="both"/>
        <w:rPr>
          <w:rFonts w:ascii="Arial" w:hAnsi="Arial" w:cs="Arial"/>
          <w:b/>
          <w:bCs/>
          <w:sz w:val="24"/>
          <w:szCs w:val="24"/>
          <w:lang w:val="mn-MN"/>
        </w:rPr>
      </w:pPr>
      <w:r w:rsidRPr="00DB35F5">
        <w:rPr>
          <w:rFonts w:ascii="Arial" w:hAnsi="Arial" w:cs="Arial"/>
          <w:b/>
          <w:bCs/>
          <w:sz w:val="24"/>
          <w:szCs w:val="24"/>
          <w:lang w:val="mn-MN"/>
        </w:rPr>
        <w:t xml:space="preserve">СТРАТЕГИЙН ЗОРИЛГО БА САЛБАР, НУТАГ ДЭВСГЭРИЙН НЭГЖ, БАЙГУУЛЛАГЫН БҮТЦИЙН УЯЛДАА </w:t>
      </w:r>
    </w:p>
    <w:p w14:paraId="23BDB445" w14:textId="3FB7D65D" w:rsidR="00C44CDA" w:rsidRPr="00B847F6" w:rsidRDefault="00C44CDA" w:rsidP="00CD0074">
      <w:pPr>
        <w:pStyle w:val="ListParagraph"/>
        <w:numPr>
          <w:ilvl w:val="1"/>
          <w:numId w:val="1"/>
        </w:numPr>
        <w:spacing w:line="360" w:lineRule="auto"/>
        <w:rPr>
          <w:rFonts w:ascii="Arial" w:hAnsi="Arial" w:cs="Arial"/>
          <w:bCs/>
          <w:sz w:val="24"/>
          <w:szCs w:val="24"/>
          <w:lang w:val="mn-MN"/>
        </w:rPr>
      </w:pPr>
      <w:r w:rsidRPr="00B847F6">
        <w:rPr>
          <w:rFonts w:ascii="Arial" w:hAnsi="Arial" w:cs="Arial"/>
          <w:bCs/>
          <w:sz w:val="24"/>
          <w:szCs w:val="24"/>
          <w:lang w:val="mn-MN"/>
        </w:rPr>
        <w:t>Байгууллагын бүтэц</w:t>
      </w:r>
    </w:p>
    <w:p w14:paraId="3FB988C4" w14:textId="54BE4535" w:rsidR="00C44CDA" w:rsidRPr="00A55EEC" w:rsidRDefault="00494C88" w:rsidP="00C44CDA">
      <w:pPr>
        <w:spacing w:line="360" w:lineRule="auto"/>
        <w:ind w:firstLine="720"/>
        <w:jc w:val="center"/>
        <w:rPr>
          <w:rFonts w:ascii="Arial" w:hAnsi="Arial" w:cs="Arial"/>
          <w:sz w:val="24"/>
          <w:szCs w:val="24"/>
          <w:lang w:val="mn-MN"/>
        </w:rPr>
      </w:pPr>
      <w:r>
        <w:rPr>
          <w:rFonts w:ascii="Arial" w:hAnsi="Arial" w:cs="Arial"/>
          <w:noProof/>
          <w:sz w:val="24"/>
          <w:szCs w:val="24"/>
          <w:lang w:val="mn-MN"/>
        </w:rPr>
        <mc:AlternateContent>
          <mc:Choice Requires="wps">
            <w:drawing>
              <wp:anchor distT="0" distB="0" distL="114300" distR="114300" simplePos="0" relativeHeight="251667456" behindDoc="0" locked="0" layoutInCell="1" allowOverlap="1" wp14:anchorId="2271D461" wp14:editId="331FFF49">
                <wp:simplePos x="0" y="0"/>
                <wp:positionH relativeFrom="column">
                  <wp:posOffset>3829050</wp:posOffset>
                </wp:positionH>
                <wp:positionV relativeFrom="paragraph">
                  <wp:posOffset>264795</wp:posOffset>
                </wp:positionV>
                <wp:extent cx="914400" cy="28575"/>
                <wp:effectExtent l="0" t="38100" r="38100" b="85725"/>
                <wp:wrapNone/>
                <wp:docPr id="13" name="Straight Arrow Connector 13"/>
                <wp:cNvGraphicFramePr/>
                <a:graphic xmlns:a="http://schemas.openxmlformats.org/drawingml/2006/main">
                  <a:graphicData uri="http://schemas.microsoft.com/office/word/2010/wordprocessingShape">
                    <wps:wsp>
                      <wps:cNvCnPr/>
                      <wps:spPr>
                        <a:xfrm>
                          <a:off x="0" y="0"/>
                          <a:ext cx="91440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55251B" id="_x0000_t32" coordsize="21600,21600" o:spt="32" o:oned="t" path="m,l21600,21600e" filled="f">
                <v:path arrowok="t" fillok="f" o:connecttype="none"/>
                <o:lock v:ext="edit" shapetype="t"/>
              </v:shapetype>
              <v:shape id="Straight Arrow Connector 13" o:spid="_x0000_s1026" type="#_x0000_t32" style="position:absolute;margin-left:301.5pt;margin-top:20.85pt;width:1in;height: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" strokecolor="#5b9bd5 [3204]" strokeweight=".5pt">
                <v:stroke endarrow="block" joinstyle="miter"/>
              </v:shape>
            </w:pict>
          </mc:Fallback>
        </mc:AlternateContent>
      </w:r>
      <w:r>
        <w:rPr>
          <w:rFonts w:ascii="Arial" w:hAnsi="Arial" w:cs="Arial"/>
          <w:noProof/>
          <w:sz w:val="24"/>
          <w:szCs w:val="24"/>
          <w:lang w:val="mn-MN"/>
        </w:rPr>
        <mc:AlternateContent>
          <mc:Choice Requires="wps">
            <w:drawing>
              <wp:anchor distT="0" distB="0" distL="114300" distR="114300" simplePos="0" relativeHeight="251659264" behindDoc="0" locked="0" layoutInCell="1" allowOverlap="1" wp14:anchorId="446E0C2B" wp14:editId="7EE3B6AD">
                <wp:simplePos x="0" y="0"/>
                <wp:positionH relativeFrom="column">
                  <wp:posOffset>1933575</wp:posOffset>
                </wp:positionH>
                <wp:positionV relativeFrom="paragraph">
                  <wp:posOffset>7620</wp:posOffset>
                </wp:positionV>
                <wp:extent cx="1866900" cy="704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86690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916BDC" w14:textId="22E0277C" w:rsidR="00494C88" w:rsidRPr="00494C88" w:rsidRDefault="00494C88" w:rsidP="00494C88">
                            <w:pPr>
                              <w:jc w:val="center"/>
                              <w:rPr>
                                <w:lang w:val="mn-MN"/>
                              </w:rPr>
                            </w:pPr>
                            <w:r>
                              <w:rPr>
                                <w:lang w:val="mn-MN"/>
                              </w:rPr>
                              <w:t>Газрын дарга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6E0C2B" id="Rectangle 3" o:spid="_x0000_s1026" style="position:absolute;left:0;text-align:left;margin-left:152.25pt;margin-top:.6pt;width:147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" fillcolor="#5b9bd5 [3204]" strokecolor="#1f4d78 [1604]" strokeweight="1pt">
                <v:textbox>
                  <w:txbxContent>
                    <w:p w14:paraId="6D916BDC" w14:textId="22E0277C" w:rsidR="00494C88" w:rsidRPr="00494C88" w:rsidRDefault="00494C88" w:rsidP="00494C88">
                      <w:pPr>
                        <w:jc w:val="center"/>
                        <w:rPr>
                          <w:lang w:val="mn-MN"/>
                        </w:rPr>
                      </w:pPr>
                      <w:r>
                        <w:rPr>
                          <w:lang w:val="mn-MN"/>
                        </w:rPr>
                        <w:t>Газрын дарга</w:t>
                      </w:r>
                    </w:p>
                  </w:txbxContent>
                </v:textbox>
              </v:rect>
            </w:pict>
          </mc:Fallback>
        </mc:AlternateContent>
      </w:r>
      <w:r>
        <w:rPr>
          <w:rFonts w:ascii="Arial" w:hAnsi="Arial" w:cs="Arial"/>
          <w:noProof/>
          <w:sz w:val="24"/>
          <w:szCs w:val="24"/>
          <w:lang w:val="mn-MN"/>
        </w:rPr>
        <mc:AlternateContent>
          <mc:Choice Requires="wps">
            <w:drawing>
              <wp:anchor distT="0" distB="0" distL="114300" distR="114300" simplePos="0" relativeHeight="251660288" behindDoc="0" locked="0" layoutInCell="1" allowOverlap="1" wp14:anchorId="33D0EB72" wp14:editId="12AFA514">
                <wp:simplePos x="0" y="0"/>
                <wp:positionH relativeFrom="column">
                  <wp:posOffset>4743450</wp:posOffset>
                </wp:positionH>
                <wp:positionV relativeFrom="paragraph">
                  <wp:posOffset>7620</wp:posOffset>
                </wp:positionV>
                <wp:extent cx="914400" cy="914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577852" w14:textId="0BCF04DE" w:rsidR="00494C88" w:rsidRPr="00494C88" w:rsidRDefault="00494C88" w:rsidP="00494C88">
                            <w:pPr>
                              <w:jc w:val="center"/>
                              <w:rPr>
                                <w:lang w:val="mn-MN"/>
                              </w:rPr>
                            </w:pPr>
                            <w:r>
                              <w:rPr>
                                <w:lang w:val="mn-MN"/>
                              </w:rPr>
                              <w:t>Дотоод аудитын хороо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0EB72" id="Rectangle 4" o:spid="_x0000_s1027" style="position:absolute;left:0;text-align:left;margin-left:373.5pt;margin-top:.6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" fillcolor="#5b9bd5 [3204]" strokecolor="#1f4d78 [1604]" strokeweight="1pt">
                <v:textbox>
                  <w:txbxContent>
                    <w:p w14:paraId="0C577852" w14:textId="0BCF04DE" w:rsidR="00494C88" w:rsidRPr="00494C88" w:rsidRDefault="00494C88" w:rsidP="00494C88">
                      <w:pPr>
                        <w:jc w:val="center"/>
                        <w:rPr>
                          <w:lang w:val="mn-MN"/>
                        </w:rPr>
                      </w:pPr>
                      <w:r>
                        <w:rPr>
                          <w:lang w:val="mn-MN"/>
                        </w:rPr>
                        <w:t>Дотоод аудитын хороо</w:t>
                      </w:r>
                    </w:p>
                  </w:txbxContent>
                </v:textbox>
              </v:rect>
            </w:pict>
          </mc:Fallback>
        </mc:AlternateContent>
      </w:r>
    </w:p>
    <w:p w14:paraId="4BC0AEE7" w14:textId="21F26AE2" w:rsidR="00C44CDA" w:rsidRPr="00A55EEC" w:rsidRDefault="00494C88" w:rsidP="00C44CDA">
      <w:pPr>
        <w:spacing w:line="360" w:lineRule="auto"/>
        <w:jc w:val="both"/>
        <w:rPr>
          <w:rFonts w:ascii="Arial" w:hAnsi="Arial" w:cs="Arial"/>
          <w:sz w:val="24"/>
          <w:szCs w:val="24"/>
          <w:lang w:val="mn-MN"/>
        </w:rPr>
      </w:pPr>
      <w:r>
        <w:rPr>
          <w:rFonts w:ascii="Arial" w:hAnsi="Arial" w:cs="Arial"/>
          <w:noProof/>
          <w:sz w:val="24"/>
          <w:szCs w:val="24"/>
          <w:lang w:val="mn-MN"/>
        </w:rPr>
        <mc:AlternateContent>
          <mc:Choice Requires="wps">
            <w:drawing>
              <wp:anchor distT="0" distB="0" distL="114300" distR="114300" simplePos="0" relativeHeight="251666432" behindDoc="0" locked="0" layoutInCell="1" allowOverlap="1" wp14:anchorId="6BFB11B4" wp14:editId="32413831">
                <wp:simplePos x="0" y="0"/>
                <wp:positionH relativeFrom="column">
                  <wp:posOffset>3562350</wp:posOffset>
                </wp:positionH>
                <wp:positionV relativeFrom="paragraph">
                  <wp:posOffset>357505</wp:posOffset>
                </wp:positionV>
                <wp:extent cx="2152650" cy="866775"/>
                <wp:effectExtent l="0" t="0" r="76200" b="66675"/>
                <wp:wrapNone/>
                <wp:docPr id="12" name="Straight Arrow Connector 12"/>
                <wp:cNvGraphicFramePr/>
                <a:graphic xmlns:a="http://schemas.openxmlformats.org/drawingml/2006/main">
                  <a:graphicData uri="http://schemas.microsoft.com/office/word/2010/wordprocessingShape">
                    <wps:wsp>
                      <wps:cNvCnPr/>
                      <wps:spPr>
                        <a:xfrm>
                          <a:off x="0" y="0"/>
                          <a:ext cx="2152650"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57F181" id="Straight Arrow Connector 12" o:spid="_x0000_s1026" type="#_x0000_t32" style="position:absolute;margin-left:280.5pt;margin-top:28.15pt;width:169.5pt;height:68.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" strokecolor="#5b9bd5 [3204]" strokeweight=".5pt">
                <v:stroke endarrow="block" joinstyle="miter"/>
              </v:shape>
            </w:pict>
          </mc:Fallback>
        </mc:AlternateContent>
      </w:r>
    </w:p>
    <w:p w14:paraId="3A02BCBE" w14:textId="7496BC55" w:rsidR="00C44CDA" w:rsidRPr="00A55EEC" w:rsidRDefault="00494C88" w:rsidP="00C44CDA">
      <w:pPr>
        <w:rPr>
          <w:rFonts w:ascii="Arial" w:hAnsi="Arial" w:cs="Arial"/>
          <w:sz w:val="24"/>
          <w:szCs w:val="24"/>
          <w:lang w:val="mn-MN"/>
        </w:rPr>
      </w:pPr>
      <w:r>
        <w:rPr>
          <w:rFonts w:ascii="Arial" w:hAnsi="Arial" w:cs="Arial"/>
          <w:noProof/>
          <w:sz w:val="24"/>
          <w:szCs w:val="24"/>
          <w:lang w:val="mn-MN"/>
        </w:rPr>
        <mc:AlternateContent>
          <mc:Choice Requires="wps">
            <w:drawing>
              <wp:anchor distT="0" distB="0" distL="114300" distR="114300" simplePos="0" relativeHeight="251664384" behindDoc="0" locked="0" layoutInCell="1" allowOverlap="1" wp14:anchorId="6AC4E488" wp14:editId="1EB5173A">
                <wp:simplePos x="0" y="0"/>
                <wp:positionH relativeFrom="column">
                  <wp:posOffset>1638300</wp:posOffset>
                </wp:positionH>
                <wp:positionV relativeFrom="paragraph">
                  <wp:posOffset>12065</wp:posOffset>
                </wp:positionV>
                <wp:extent cx="914400" cy="790575"/>
                <wp:effectExtent l="38100" t="0" r="19050" b="47625"/>
                <wp:wrapNone/>
                <wp:docPr id="10" name="Straight Arrow Connector 10"/>
                <wp:cNvGraphicFramePr/>
                <a:graphic xmlns:a="http://schemas.openxmlformats.org/drawingml/2006/main">
                  <a:graphicData uri="http://schemas.microsoft.com/office/word/2010/wordprocessingShape">
                    <wps:wsp>
                      <wps:cNvCnPr/>
                      <wps:spPr>
                        <a:xfrm flipH="1">
                          <a:off x="0" y="0"/>
                          <a:ext cx="914400"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856C1B" id="Straight Arrow Connector 10" o:spid="_x0000_s1026" type="#_x0000_t32" style="position:absolute;margin-left:129pt;margin-top:.95pt;width:1in;height:62.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" strokecolor="#5b9bd5 [3204]" strokeweight=".5pt">
                <v:stroke endarrow="block" joinstyle="miter"/>
              </v:shape>
            </w:pict>
          </mc:Fallback>
        </mc:AlternateContent>
      </w:r>
      <w:r>
        <w:rPr>
          <w:rFonts w:ascii="Arial" w:hAnsi="Arial" w:cs="Arial"/>
          <w:noProof/>
          <w:sz w:val="24"/>
          <w:szCs w:val="24"/>
          <w:lang w:val="mn-MN"/>
        </w:rPr>
        <mc:AlternateContent>
          <mc:Choice Requires="wps">
            <w:drawing>
              <wp:anchor distT="0" distB="0" distL="114300" distR="114300" simplePos="0" relativeHeight="251665408" behindDoc="0" locked="0" layoutInCell="1" allowOverlap="1" wp14:anchorId="02DA72BF" wp14:editId="6999EE6A">
                <wp:simplePos x="0" y="0"/>
                <wp:positionH relativeFrom="column">
                  <wp:posOffset>3257550</wp:posOffset>
                </wp:positionH>
                <wp:positionV relativeFrom="paragraph">
                  <wp:posOffset>12065</wp:posOffset>
                </wp:positionV>
                <wp:extent cx="619125" cy="847725"/>
                <wp:effectExtent l="0" t="0" r="66675" b="47625"/>
                <wp:wrapNone/>
                <wp:docPr id="11" name="Straight Arrow Connector 11"/>
                <wp:cNvGraphicFramePr/>
                <a:graphic xmlns:a="http://schemas.openxmlformats.org/drawingml/2006/main">
                  <a:graphicData uri="http://schemas.microsoft.com/office/word/2010/wordprocessingShape">
                    <wps:wsp>
                      <wps:cNvCnPr/>
                      <wps:spPr>
                        <a:xfrm>
                          <a:off x="0" y="0"/>
                          <a:ext cx="619125"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28C62D" id="Straight Arrow Connector 11" o:spid="_x0000_s1026" type="#_x0000_t32" style="position:absolute;margin-left:256.5pt;margin-top:.95pt;width:48.75pt;height:66.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" strokecolor="#5b9bd5 [3204]" strokeweight=".5pt">
                <v:stroke endarrow="block" joinstyle="miter"/>
              </v:shape>
            </w:pict>
          </mc:Fallback>
        </mc:AlternateContent>
      </w:r>
    </w:p>
    <w:p w14:paraId="6A2DBBA1" w14:textId="33C123C4" w:rsidR="00C44CDA" w:rsidRDefault="00C44CDA" w:rsidP="00C44CDA">
      <w:pPr>
        <w:pStyle w:val="ListParagraph"/>
        <w:spacing w:line="360" w:lineRule="auto"/>
        <w:jc w:val="both"/>
        <w:rPr>
          <w:rFonts w:ascii="Arial" w:hAnsi="Arial" w:cs="Arial"/>
          <w:b/>
          <w:bCs/>
          <w:sz w:val="24"/>
          <w:szCs w:val="24"/>
          <w:lang w:val="mn-MN"/>
        </w:rPr>
      </w:pPr>
    </w:p>
    <w:p w14:paraId="1385D3B9" w14:textId="1018188E" w:rsidR="00E55072" w:rsidRDefault="00E55072" w:rsidP="00C44CDA">
      <w:pPr>
        <w:pStyle w:val="ListParagraph"/>
        <w:spacing w:line="360" w:lineRule="auto"/>
        <w:jc w:val="both"/>
        <w:rPr>
          <w:rFonts w:ascii="Arial" w:hAnsi="Arial" w:cs="Arial"/>
          <w:b/>
          <w:bCs/>
          <w:sz w:val="24"/>
          <w:szCs w:val="24"/>
          <w:lang w:val="mn-MN"/>
        </w:rPr>
      </w:pPr>
    </w:p>
    <w:p w14:paraId="0772C9D8" w14:textId="044EB4CA" w:rsidR="00E55072" w:rsidRDefault="00494C88" w:rsidP="00C44CDA">
      <w:pPr>
        <w:pStyle w:val="ListParagraph"/>
        <w:spacing w:line="360" w:lineRule="auto"/>
        <w:jc w:val="both"/>
        <w:rPr>
          <w:rFonts w:ascii="Arial" w:hAnsi="Arial" w:cs="Arial"/>
          <w:b/>
          <w:bCs/>
          <w:sz w:val="24"/>
          <w:szCs w:val="24"/>
          <w:lang w:val="mn-MN"/>
        </w:rPr>
      </w:pPr>
      <w:r>
        <w:rPr>
          <w:rFonts w:ascii="Arial" w:hAnsi="Arial" w:cs="Arial"/>
          <w:b/>
          <w:bCs/>
          <w:noProof/>
          <w:sz w:val="24"/>
          <w:szCs w:val="24"/>
          <w:lang w:val="mn-MN"/>
        </w:rPr>
        <mc:AlternateContent>
          <mc:Choice Requires="wps">
            <w:drawing>
              <wp:anchor distT="0" distB="0" distL="114300" distR="114300" simplePos="0" relativeHeight="251663360" behindDoc="0" locked="0" layoutInCell="1" allowOverlap="1" wp14:anchorId="067E982D" wp14:editId="734DCBBC">
                <wp:simplePos x="0" y="0"/>
                <wp:positionH relativeFrom="column">
                  <wp:posOffset>5229225</wp:posOffset>
                </wp:positionH>
                <wp:positionV relativeFrom="paragraph">
                  <wp:posOffset>71755</wp:posOffset>
                </wp:positionV>
                <wp:extent cx="1028700" cy="866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028700"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DB709" w14:textId="3D4DC23C" w:rsidR="00494C88" w:rsidRPr="00494C88" w:rsidRDefault="00494C88" w:rsidP="00494C88">
                            <w:pPr>
                              <w:jc w:val="center"/>
                              <w:rPr>
                                <w:lang w:val="mn-MN"/>
                              </w:rPr>
                            </w:pPr>
                            <w:r>
                              <w:rPr>
                                <w:lang w:val="mn-MN"/>
                              </w:rPr>
                              <w:t>Нягтлан бодогч, Бичиг хэргийн ажилтан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E982D" id="Rectangle 9" o:spid="_x0000_s1028" style="position:absolute;left:0;text-align:left;margin-left:411.75pt;margin-top:5.65pt;width:81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" fillcolor="#5b9bd5 [3204]" strokecolor="#1f4d78 [1604]" strokeweight="1pt">
                <v:textbox>
                  <w:txbxContent>
                    <w:p w14:paraId="734DB709" w14:textId="3D4DC23C" w:rsidR="00494C88" w:rsidRPr="00494C88" w:rsidRDefault="00494C88" w:rsidP="00494C88">
                      <w:pPr>
                        <w:jc w:val="center"/>
                        <w:rPr>
                          <w:lang w:val="mn-MN"/>
                        </w:rPr>
                      </w:pPr>
                      <w:r>
                        <w:rPr>
                          <w:lang w:val="mn-MN"/>
                        </w:rPr>
                        <w:t>Нягтлан бодогч, Бичиг хэргийн ажилтан</w:t>
                      </w:r>
                    </w:p>
                  </w:txbxContent>
                </v:textbox>
              </v:rect>
            </w:pict>
          </mc:Fallback>
        </mc:AlternateContent>
      </w:r>
      <w:r>
        <w:rPr>
          <w:rFonts w:ascii="Arial" w:hAnsi="Arial" w:cs="Arial"/>
          <w:b/>
          <w:bCs/>
          <w:noProof/>
          <w:sz w:val="24"/>
          <w:szCs w:val="24"/>
          <w:lang w:val="mn-MN"/>
        </w:rPr>
        <mc:AlternateContent>
          <mc:Choice Requires="wps">
            <w:drawing>
              <wp:anchor distT="0" distB="0" distL="114300" distR="114300" simplePos="0" relativeHeight="251661312" behindDoc="0" locked="0" layoutInCell="1" allowOverlap="1" wp14:anchorId="41482F98" wp14:editId="01A6CC31">
                <wp:simplePos x="0" y="0"/>
                <wp:positionH relativeFrom="column">
                  <wp:posOffset>981075</wp:posOffset>
                </wp:positionH>
                <wp:positionV relativeFrom="paragraph">
                  <wp:posOffset>52705</wp:posOffset>
                </wp:positionV>
                <wp:extent cx="1543050" cy="7429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4305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D95BE2" w14:textId="1E4984EB" w:rsidR="00494C88" w:rsidRPr="00494C88" w:rsidRDefault="00494C88" w:rsidP="00494C88">
                            <w:pPr>
                              <w:jc w:val="center"/>
                              <w:rPr>
                                <w:lang w:val="mn-MN"/>
                              </w:rPr>
                            </w:pPr>
                            <w:r>
                              <w:rPr>
                                <w:lang w:val="mn-MN"/>
                              </w:rPr>
                              <w:t>Санхүүгийн хяналт шалгалтын улсын /ахлах/ байцаагч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482F98" id="Rectangle 5" o:spid="_x0000_s1029" style="position:absolute;left:0;text-align:left;margin-left:77.25pt;margin-top:4.15pt;width:121.5pt;height:5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" fillcolor="#5b9bd5 [3204]" strokecolor="#1f4d78 [1604]" strokeweight="1pt">
                <v:textbox>
                  <w:txbxContent>
                    <w:p w14:paraId="64D95BE2" w14:textId="1E4984EB" w:rsidR="00494C88" w:rsidRPr="00494C88" w:rsidRDefault="00494C88" w:rsidP="00494C88">
                      <w:pPr>
                        <w:jc w:val="center"/>
                        <w:rPr>
                          <w:lang w:val="mn-MN"/>
                        </w:rPr>
                      </w:pPr>
                      <w:r>
                        <w:rPr>
                          <w:lang w:val="mn-MN"/>
                        </w:rPr>
                        <w:t>Санхүүгийн хяналт шалгалтын улсын /ахлах/ байцаагч</w:t>
                      </w:r>
                    </w:p>
                  </w:txbxContent>
                </v:textbox>
              </v:rect>
            </w:pict>
          </mc:Fallback>
        </mc:AlternateContent>
      </w:r>
      <w:r>
        <w:rPr>
          <w:rFonts w:ascii="Arial" w:hAnsi="Arial" w:cs="Arial"/>
          <w:b/>
          <w:bCs/>
          <w:noProof/>
          <w:sz w:val="24"/>
          <w:szCs w:val="24"/>
          <w:lang w:val="mn-MN"/>
        </w:rPr>
        <mc:AlternateContent>
          <mc:Choice Requires="wps">
            <w:drawing>
              <wp:anchor distT="0" distB="0" distL="114300" distR="114300" simplePos="0" relativeHeight="251662336" behindDoc="0" locked="0" layoutInCell="1" allowOverlap="1" wp14:anchorId="2BFAFDEF" wp14:editId="17CD6E7C">
                <wp:simplePos x="0" y="0"/>
                <wp:positionH relativeFrom="column">
                  <wp:posOffset>3305175</wp:posOffset>
                </wp:positionH>
                <wp:positionV relativeFrom="paragraph">
                  <wp:posOffset>90805</wp:posOffset>
                </wp:positionV>
                <wp:extent cx="1247775" cy="7143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47775"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C0A6D8" w14:textId="1A847F0A" w:rsidR="00494C88" w:rsidRPr="00494C88" w:rsidRDefault="00494C88" w:rsidP="00494C88">
                            <w:pPr>
                              <w:jc w:val="center"/>
                              <w:rPr>
                                <w:lang w:val="mn-MN"/>
                              </w:rPr>
                            </w:pPr>
                            <w:r>
                              <w:rPr>
                                <w:lang w:val="mn-MN"/>
                              </w:rPr>
                              <w:t>Дотоод аудитор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AFDEF" id="Rectangle 8" o:spid="_x0000_s1030" style="position:absolute;left:0;text-align:left;margin-left:260.25pt;margin-top:7.15pt;width:98.25pt;height:5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" fillcolor="#5b9bd5 [3204]" strokecolor="#1f4d78 [1604]" strokeweight="1pt">
                <v:textbox>
                  <w:txbxContent>
                    <w:p w14:paraId="36C0A6D8" w14:textId="1A847F0A" w:rsidR="00494C88" w:rsidRPr="00494C88" w:rsidRDefault="00494C88" w:rsidP="00494C88">
                      <w:pPr>
                        <w:jc w:val="center"/>
                        <w:rPr>
                          <w:lang w:val="mn-MN"/>
                        </w:rPr>
                      </w:pPr>
                      <w:r>
                        <w:rPr>
                          <w:lang w:val="mn-MN"/>
                        </w:rPr>
                        <w:t>Дотоод аудитор</w:t>
                      </w:r>
                    </w:p>
                  </w:txbxContent>
                </v:textbox>
              </v:rect>
            </w:pict>
          </mc:Fallback>
        </mc:AlternateContent>
      </w:r>
    </w:p>
    <w:p w14:paraId="39A3B333" w14:textId="581E788D" w:rsidR="00E55072" w:rsidRDefault="00E55072" w:rsidP="00C44CDA">
      <w:pPr>
        <w:pStyle w:val="ListParagraph"/>
        <w:spacing w:line="360" w:lineRule="auto"/>
        <w:jc w:val="both"/>
        <w:rPr>
          <w:rFonts w:ascii="Arial" w:hAnsi="Arial" w:cs="Arial"/>
          <w:b/>
          <w:bCs/>
          <w:sz w:val="24"/>
          <w:szCs w:val="24"/>
          <w:lang w:val="mn-MN"/>
        </w:rPr>
      </w:pPr>
    </w:p>
    <w:p w14:paraId="2403AEF0" w14:textId="3C5AEE60" w:rsidR="00E55072" w:rsidRDefault="00E55072" w:rsidP="00C44CDA">
      <w:pPr>
        <w:pStyle w:val="ListParagraph"/>
        <w:spacing w:line="360" w:lineRule="auto"/>
        <w:jc w:val="both"/>
        <w:rPr>
          <w:rFonts w:ascii="Arial" w:hAnsi="Arial" w:cs="Arial"/>
          <w:b/>
          <w:bCs/>
          <w:sz w:val="24"/>
          <w:szCs w:val="24"/>
          <w:lang w:val="mn-MN"/>
        </w:rPr>
      </w:pPr>
    </w:p>
    <w:p w14:paraId="0777B3C4" w14:textId="16382658" w:rsidR="00E55072" w:rsidRDefault="00E55072" w:rsidP="00C44CDA">
      <w:pPr>
        <w:pStyle w:val="ListParagraph"/>
        <w:spacing w:line="360" w:lineRule="auto"/>
        <w:jc w:val="both"/>
        <w:rPr>
          <w:rFonts w:ascii="Arial" w:hAnsi="Arial" w:cs="Arial"/>
          <w:b/>
          <w:bCs/>
          <w:sz w:val="24"/>
          <w:szCs w:val="24"/>
          <w:lang w:val="mn-MN"/>
        </w:rPr>
      </w:pPr>
    </w:p>
    <w:p w14:paraId="0323C408" w14:textId="77777777" w:rsidR="00E55072" w:rsidRDefault="00E55072" w:rsidP="00C44CDA">
      <w:pPr>
        <w:pStyle w:val="ListParagraph"/>
        <w:spacing w:line="360" w:lineRule="auto"/>
        <w:jc w:val="both"/>
        <w:rPr>
          <w:rFonts w:ascii="Arial" w:hAnsi="Arial" w:cs="Arial"/>
          <w:b/>
          <w:bCs/>
          <w:sz w:val="24"/>
          <w:szCs w:val="24"/>
          <w:lang w:val="mn-MN"/>
        </w:rPr>
      </w:pPr>
    </w:p>
    <w:p w14:paraId="6860737D" w14:textId="1D2C8393" w:rsidR="00C44CDA" w:rsidRPr="00E470BD" w:rsidRDefault="00C44CDA" w:rsidP="00C44CDA">
      <w:pPr>
        <w:pStyle w:val="ListParagraph"/>
        <w:spacing w:line="360" w:lineRule="auto"/>
        <w:jc w:val="both"/>
        <w:rPr>
          <w:rFonts w:ascii="Arial" w:hAnsi="Arial" w:cs="Arial"/>
          <w:b/>
          <w:bCs/>
          <w:sz w:val="24"/>
          <w:szCs w:val="24"/>
          <w:lang w:val="mn-MN"/>
        </w:rPr>
      </w:pPr>
      <w:r>
        <w:rPr>
          <w:rFonts w:ascii="Arial" w:hAnsi="Arial" w:cs="Arial"/>
          <w:b/>
          <w:bCs/>
          <w:sz w:val="24"/>
          <w:szCs w:val="24"/>
          <w:lang w:val="mn-MN"/>
        </w:rPr>
        <w:t xml:space="preserve">ХАВСРАЛТ </w:t>
      </w:r>
    </w:p>
    <w:p w14:paraId="51BD69F2" w14:textId="7C1EC8B8" w:rsidR="00E470BD" w:rsidRDefault="00E470BD" w:rsidP="00CD0074">
      <w:pPr>
        <w:pStyle w:val="ListParagraph"/>
        <w:numPr>
          <w:ilvl w:val="1"/>
          <w:numId w:val="1"/>
        </w:numPr>
        <w:spacing w:line="360" w:lineRule="auto"/>
        <w:jc w:val="both"/>
        <w:rPr>
          <w:rFonts w:ascii="Arial" w:hAnsi="Arial" w:cs="Arial"/>
          <w:sz w:val="24"/>
          <w:szCs w:val="24"/>
          <w:lang w:val="mn-MN"/>
        </w:rPr>
      </w:pPr>
      <w:r>
        <w:rPr>
          <w:rFonts w:ascii="Arial" w:hAnsi="Arial" w:cs="Arial"/>
          <w:sz w:val="24"/>
          <w:szCs w:val="24"/>
          <w:lang w:val="mn-MN"/>
        </w:rPr>
        <w:t>Харилцах байгууллагууд</w:t>
      </w:r>
    </w:p>
    <w:p w14:paraId="44072398" w14:textId="4F6AE082" w:rsidR="00E470BD" w:rsidRDefault="00E470BD" w:rsidP="00E470BD">
      <w:pPr>
        <w:pStyle w:val="ListParagraph"/>
        <w:numPr>
          <w:ilvl w:val="0"/>
          <w:numId w:val="9"/>
        </w:numPr>
        <w:spacing w:line="360" w:lineRule="auto"/>
        <w:jc w:val="both"/>
        <w:rPr>
          <w:rFonts w:ascii="Arial" w:hAnsi="Arial" w:cs="Arial"/>
          <w:sz w:val="24"/>
          <w:szCs w:val="24"/>
          <w:lang w:val="mn-MN"/>
        </w:rPr>
      </w:pPr>
      <w:r>
        <w:rPr>
          <w:rFonts w:ascii="Arial" w:hAnsi="Arial" w:cs="Arial"/>
          <w:sz w:val="24"/>
          <w:szCs w:val="24"/>
          <w:lang w:val="mn-MN"/>
        </w:rPr>
        <w:t>Төсвийн ерөнхийлөн захирагчийн эрхлэх асуудлын хүрээний байгууллагууд</w:t>
      </w:r>
    </w:p>
    <w:p w14:paraId="5233CC98" w14:textId="73354793" w:rsidR="00E470BD" w:rsidRDefault="00E470BD" w:rsidP="00E470BD">
      <w:pPr>
        <w:pStyle w:val="ListParagraph"/>
        <w:numPr>
          <w:ilvl w:val="0"/>
          <w:numId w:val="9"/>
        </w:numPr>
        <w:spacing w:line="360" w:lineRule="auto"/>
        <w:jc w:val="both"/>
        <w:rPr>
          <w:rFonts w:ascii="Arial" w:hAnsi="Arial" w:cs="Arial"/>
          <w:sz w:val="24"/>
          <w:szCs w:val="24"/>
          <w:lang w:val="mn-MN"/>
        </w:rPr>
      </w:pPr>
      <w:r>
        <w:rPr>
          <w:rFonts w:ascii="Arial" w:hAnsi="Arial" w:cs="Arial"/>
          <w:sz w:val="24"/>
          <w:szCs w:val="24"/>
          <w:lang w:val="mn-MN"/>
        </w:rPr>
        <w:t xml:space="preserve">Тусгай шилжүүлгийн байгууллагууд </w:t>
      </w:r>
    </w:p>
    <w:p w14:paraId="43AACDEA" w14:textId="27356DE3" w:rsidR="00B847F6" w:rsidRDefault="00E470BD" w:rsidP="00CC7FA9">
      <w:pPr>
        <w:pStyle w:val="ListParagraph"/>
        <w:numPr>
          <w:ilvl w:val="0"/>
          <w:numId w:val="9"/>
        </w:numPr>
        <w:spacing w:line="360" w:lineRule="auto"/>
        <w:jc w:val="both"/>
        <w:rPr>
          <w:rFonts w:ascii="Arial" w:hAnsi="Arial" w:cs="Arial"/>
          <w:sz w:val="24"/>
          <w:szCs w:val="24"/>
          <w:lang w:val="mn-MN"/>
        </w:rPr>
      </w:pPr>
      <w:r w:rsidRPr="00E470BD">
        <w:rPr>
          <w:rFonts w:ascii="Arial" w:hAnsi="Arial" w:cs="Arial"/>
          <w:sz w:val="24"/>
          <w:szCs w:val="24"/>
          <w:lang w:val="mn-MN"/>
        </w:rPr>
        <w:t xml:space="preserve">Говьсүмбэр аймгийн </w:t>
      </w:r>
      <w:r>
        <w:rPr>
          <w:rFonts w:ascii="Arial" w:hAnsi="Arial" w:cs="Arial"/>
          <w:sz w:val="24"/>
          <w:szCs w:val="24"/>
          <w:lang w:val="mn-MN"/>
        </w:rPr>
        <w:t xml:space="preserve">Төрийн аудитын газар </w:t>
      </w:r>
    </w:p>
    <w:p w14:paraId="47C55523" w14:textId="3851E071" w:rsidR="00E470BD" w:rsidRDefault="00E470BD" w:rsidP="00CC7FA9">
      <w:pPr>
        <w:pStyle w:val="ListParagraph"/>
        <w:numPr>
          <w:ilvl w:val="0"/>
          <w:numId w:val="9"/>
        </w:numPr>
        <w:spacing w:line="360" w:lineRule="auto"/>
        <w:jc w:val="both"/>
        <w:rPr>
          <w:rFonts w:ascii="Arial" w:hAnsi="Arial" w:cs="Arial"/>
          <w:sz w:val="24"/>
          <w:szCs w:val="24"/>
          <w:lang w:val="mn-MN"/>
        </w:rPr>
      </w:pPr>
      <w:r>
        <w:rPr>
          <w:rFonts w:ascii="Arial" w:hAnsi="Arial" w:cs="Arial"/>
          <w:sz w:val="24"/>
          <w:szCs w:val="24"/>
          <w:lang w:val="mn-MN"/>
        </w:rPr>
        <w:t xml:space="preserve">Монголын Мэргэшсэн нягтлан бодогчдын интститутын орон нутаг дахь салбар зөвлөл </w:t>
      </w:r>
    </w:p>
    <w:p w14:paraId="381C2020" w14:textId="4811FD30" w:rsidR="00E470BD" w:rsidRDefault="00E470BD" w:rsidP="00CC7FA9">
      <w:pPr>
        <w:pStyle w:val="ListParagraph"/>
        <w:numPr>
          <w:ilvl w:val="0"/>
          <w:numId w:val="9"/>
        </w:numPr>
        <w:spacing w:line="360" w:lineRule="auto"/>
        <w:jc w:val="both"/>
        <w:rPr>
          <w:rFonts w:ascii="Arial" w:hAnsi="Arial" w:cs="Arial"/>
          <w:sz w:val="24"/>
          <w:szCs w:val="24"/>
          <w:lang w:val="mn-MN"/>
        </w:rPr>
      </w:pPr>
      <w:r>
        <w:rPr>
          <w:rFonts w:ascii="Arial" w:hAnsi="Arial" w:cs="Arial"/>
          <w:sz w:val="24"/>
          <w:szCs w:val="24"/>
          <w:lang w:val="mn-MN"/>
        </w:rPr>
        <w:t>Орон нутгийн өмчит аж ахуйн тооцоот үйлдвэрийн газрууд</w:t>
      </w:r>
    </w:p>
    <w:p w14:paraId="73CFED7E" w14:textId="752AE836" w:rsidR="00E470BD" w:rsidRDefault="00E470BD" w:rsidP="00CC7FA9">
      <w:pPr>
        <w:pStyle w:val="ListParagraph"/>
        <w:numPr>
          <w:ilvl w:val="0"/>
          <w:numId w:val="9"/>
        </w:numPr>
        <w:spacing w:line="360" w:lineRule="auto"/>
        <w:jc w:val="both"/>
        <w:rPr>
          <w:rFonts w:ascii="Arial" w:hAnsi="Arial" w:cs="Arial"/>
          <w:sz w:val="24"/>
          <w:szCs w:val="24"/>
          <w:lang w:val="mn-MN"/>
        </w:rPr>
      </w:pPr>
      <w:r>
        <w:rPr>
          <w:rFonts w:ascii="Arial" w:hAnsi="Arial" w:cs="Arial"/>
          <w:sz w:val="24"/>
          <w:szCs w:val="24"/>
          <w:lang w:val="mn-MN"/>
        </w:rPr>
        <w:t>Аймгийн нутаг дэвсгэр дээр үйл ажиллагаа явуулж буй улсын төсвийн байгууллагууд</w:t>
      </w:r>
    </w:p>
    <w:p w14:paraId="67D836D4" w14:textId="1DB530AF" w:rsidR="005C1C99" w:rsidRPr="005C1C99" w:rsidRDefault="005C1C99" w:rsidP="005C1C99">
      <w:pPr>
        <w:pStyle w:val="ListParagraph"/>
        <w:numPr>
          <w:ilvl w:val="0"/>
          <w:numId w:val="9"/>
        </w:numPr>
        <w:spacing w:line="360" w:lineRule="auto"/>
        <w:jc w:val="both"/>
        <w:rPr>
          <w:rFonts w:ascii="Arial" w:hAnsi="Arial" w:cs="Arial"/>
          <w:sz w:val="24"/>
          <w:szCs w:val="24"/>
          <w:lang w:val="mn-MN"/>
        </w:rPr>
      </w:pPr>
      <w:r>
        <w:rPr>
          <w:rFonts w:ascii="Arial" w:hAnsi="Arial" w:cs="Arial"/>
          <w:sz w:val="24"/>
          <w:szCs w:val="24"/>
          <w:lang w:val="mn-MN"/>
        </w:rPr>
        <w:t xml:space="preserve">Иргэд </w:t>
      </w:r>
    </w:p>
    <w:p w14:paraId="14929691" w14:textId="77083C3A" w:rsidR="00EE38C4" w:rsidRPr="007E3309" w:rsidRDefault="00EE38C4" w:rsidP="007E3309">
      <w:pPr>
        <w:pStyle w:val="ListParagraph"/>
        <w:numPr>
          <w:ilvl w:val="0"/>
          <w:numId w:val="1"/>
        </w:numPr>
        <w:spacing w:line="360" w:lineRule="auto"/>
        <w:jc w:val="both"/>
        <w:rPr>
          <w:rFonts w:ascii="Arial" w:hAnsi="Arial" w:cs="Arial"/>
          <w:b/>
          <w:sz w:val="24"/>
          <w:szCs w:val="24"/>
          <w:lang w:val="mn-MN"/>
        </w:rPr>
      </w:pPr>
      <w:r w:rsidRPr="007E3309">
        <w:rPr>
          <w:rFonts w:ascii="Arial" w:hAnsi="Arial" w:cs="Arial"/>
          <w:b/>
          <w:sz w:val="24"/>
          <w:szCs w:val="24"/>
          <w:lang w:val="mn-MN"/>
        </w:rPr>
        <w:t xml:space="preserve">ХАВСРАЛТ </w:t>
      </w:r>
    </w:p>
    <w:p w14:paraId="5C357C73" w14:textId="4F83B1BC" w:rsidR="00A0022C" w:rsidRPr="00A55EEC" w:rsidRDefault="00A0022C" w:rsidP="00EE38C4">
      <w:pPr>
        <w:pStyle w:val="ListParagraph"/>
        <w:spacing w:line="360" w:lineRule="auto"/>
        <w:jc w:val="both"/>
        <w:rPr>
          <w:rFonts w:ascii="Arial" w:hAnsi="Arial" w:cs="Arial"/>
          <w:sz w:val="24"/>
          <w:szCs w:val="24"/>
          <w:lang w:val="mn-MN"/>
        </w:rPr>
      </w:pPr>
      <w:r w:rsidRPr="00A55EEC">
        <w:rPr>
          <w:rFonts w:ascii="Arial" w:hAnsi="Arial" w:cs="Arial"/>
          <w:b/>
          <w:sz w:val="24"/>
          <w:szCs w:val="24"/>
          <w:lang w:val="mn-MN"/>
        </w:rPr>
        <w:t>САНХҮҮГИЙН ХЯНАЛТ ШАЛГАЛТ, ДОТООД АУДИТЫН ХАМРАХ ХҮРЭЭ</w:t>
      </w:r>
    </w:p>
    <w:p w14:paraId="0AF43673" w14:textId="2FB87CFA" w:rsidR="00A0022C" w:rsidRDefault="00A0022C" w:rsidP="00A0022C">
      <w:pPr>
        <w:spacing w:line="360" w:lineRule="auto"/>
        <w:ind w:firstLine="360"/>
        <w:jc w:val="both"/>
        <w:rPr>
          <w:rFonts w:ascii="Arial" w:hAnsi="Arial" w:cs="Arial"/>
          <w:sz w:val="24"/>
          <w:szCs w:val="24"/>
          <w:lang w:val="mn-MN"/>
        </w:rPr>
      </w:pPr>
      <w:r w:rsidRPr="00A55EEC">
        <w:rPr>
          <w:rFonts w:ascii="Arial" w:hAnsi="Arial" w:cs="Arial"/>
          <w:sz w:val="24"/>
          <w:szCs w:val="24"/>
          <w:lang w:val="mn-MN"/>
        </w:rPr>
        <w:lastRenderedPageBreak/>
        <w:t xml:space="preserve">Төсвийн тухай хуулийн 69 дүгээр зүйлийг үндэслэн улс, орон нутгийн төсвийн хөрөнгө оруулалт, орон нутгийн тусгай зориулалтын сангууд, төсөл хөтөлбөр, төсөвт байгууллага, төрийн болон орон нутгийн өмчийн оролцоотой хуулийн этгээдүүд хамаарна. </w:t>
      </w:r>
    </w:p>
    <w:p w14:paraId="539F5C35" w14:textId="4AB4D5BB" w:rsidR="0085277D" w:rsidRDefault="0085277D" w:rsidP="00A0022C">
      <w:pPr>
        <w:spacing w:line="360" w:lineRule="auto"/>
        <w:ind w:firstLine="360"/>
        <w:jc w:val="both"/>
        <w:rPr>
          <w:rFonts w:ascii="Arial" w:hAnsi="Arial" w:cs="Arial"/>
          <w:sz w:val="24"/>
          <w:szCs w:val="24"/>
          <w:lang w:val="mn-MN"/>
        </w:rPr>
      </w:pPr>
      <w:r>
        <w:rPr>
          <w:rFonts w:ascii="Arial" w:hAnsi="Arial" w:cs="Arial"/>
          <w:sz w:val="24"/>
          <w:szCs w:val="24"/>
          <w:lang w:val="mn-MN"/>
        </w:rPr>
        <w:t xml:space="preserve">Зөвлөн туслах үйлчилгээ, дотоод аудит, санхүүгийн хяналт шалгалтыг дараах чиглэлээр хийж гүйцэтгэнэ. </w:t>
      </w:r>
    </w:p>
    <w:p w14:paraId="0A681F28" w14:textId="77777777" w:rsidR="0085277D" w:rsidRDefault="0085277D" w:rsidP="0085277D">
      <w:pPr>
        <w:pStyle w:val="ListParagraph"/>
        <w:numPr>
          <w:ilvl w:val="0"/>
          <w:numId w:val="11"/>
        </w:numPr>
        <w:spacing w:line="360" w:lineRule="auto"/>
        <w:ind w:left="1418" w:hanging="284"/>
        <w:jc w:val="both"/>
        <w:rPr>
          <w:rFonts w:ascii="Arial" w:hAnsi="Arial" w:cs="Arial"/>
          <w:sz w:val="24"/>
          <w:szCs w:val="24"/>
          <w:lang w:val="mn-MN"/>
        </w:rPr>
      </w:pPr>
      <w:r>
        <w:rPr>
          <w:rFonts w:ascii="Arial" w:hAnsi="Arial" w:cs="Arial"/>
          <w:sz w:val="24"/>
          <w:szCs w:val="24"/>
          <w:lang w:val="mn-MN"/>
        </w:rPr>
        <w:t xml:space="preserve">Санхүү, төсөв, нягтлан бодох бүртгэлийн холбогдолтой хууль тогтоомж, Засгийн газрын шийдвэр болон түүнийг үндэслэн төрийн захиргааны төв байгууллагаас гаргасан заавар, журмын хэрэгжилт </w:t>
      </w:r>
    </w:p>
    <w:p w14:paraId="6957362E" w14:textId="77777777" w:rsidR="0085277D" w:rsidRDefault="0085277D" w:rsidP="0085277D">
      <w:pPr>
        <w:pStyle w:val="ListParagraph"/>
        <w:numPr>
          <w:ilvl w:val="0"/>
          <w:numId w:val="11"/>
        </w:numPr>
        <w:spacing w:line="360" w:lineRule="auto"/>
        <w:ind w:left="1418" w:hanging="284"/>
        <w:jc w:val="both"/>
        <w:rPr>
          <w:rFonts w:ascii="Arial" w:hAnsi="Arial" w:cs="Arial"/>
          <w:sz w:val="24"/>
          <w:szCs w:val="24"/>
          <w:lang w:val="mn-MN"/>
        </w:rPr>
      </w:pPr>
      <w:r w:rsidRPr="0085277D">
        <w:rPr>
          <w:rFonts w:ascii="Arial" w:hAnsi="Arial" w:cs="Arial"/>
          <w:sz w:val="24"/>
          <w:szCs w:val="24"/>
          <w:lang w:val="mn-MN"/>
        </w:rPr>
        <w:t>Тухай байгууллагын орлогын төлөвлөлт, төвлөрүүлэлт, төсөв хөрөнгийн зарцуулалт</w:t>
      </w:r>
    </w:p>
    <w:p w14:paraId="0DF4532F" w14:textId="43F000B0" w:rsidR="0085277D" w:rsidRPr="0085277D" w:rsidRDefault="0085277D" w:rsidP="0085277D">
      <w:pPr>
        <w:pStyle w:val="ListParagraph"/>
        <w:numPr>
          <w:ilvl w:val="0"/>
          <w:numId w:val="11"/>
        </w:numPr>
        <w:spacing w:line="360" w:lineRule="auto"/>
        <w:ind w:left="1418" w:hanging="284"/>
        <w:jc w:val="both"/>
        <w:rPr>
          <w:rFonts w:ascii="Arial" w:hAnsi="Arial" w:cs="Arial"/>
          <w:sz w:val="24"/>
          <w:szCs w:val="24"/>
          <w:lang w:val="mn-MN"/>
        </w:rPr>
      </w:pPr>
      <w:r w:rsidRPr="0085277D">
        <w:rPr>
          <w:rFonts w:ascii="Arial" w:hAnsi="Arial" w:cs="Arial"/>
          <w:sz w:val="24"/>
          <w:szCs w:val="24"/>
          <w:lang w:val="mn-MN"/>
        </w:rPr>
        <w:t>Өмч, хөрөнгийн ашиглалт, зарцуулалт, хадгалалт, хамгаалалт</w:t>
      </w:r>
    </w:p>
    <w:p w14:paraId="7508D650" w14:textId="2ED4F974" w:rsidR="0085277D" w:rsidRDefault="0085277D" w:rsidP="0085277D">
      <w:pPr>
        <w:pStyle w:val="ListParagraph"/>
        <w:numPr>
          <w:ilvl w:val="0"/>
          <w:numId w:val="11"/>
        </w:numPr>
        <w:spacing w:line="360" w:lineRule="auto"/>
        <w:ind w:left="0" w:firstLine="1134"/>
        <w:jc w:val="both"/>
        <w:rPr>
          <w:rFonts w:ascii="Arial" w:hAnsi="Arial" w:cs="Arial"/>
          <w:sz w:val="24"/>
          <w:szCs w:val="24"/>
          <w:lang w:val="mn-MN"/>
        </w:rPr>
      </w:pPr>
      <w:r>
        <w:rPr>
          <w:rFonts w:ascii="Arial" w:hAnsi="Arial" w:cs="Arial"/>
          <w:sz w:val="24"/>
          <w:szCs w:val="24"/>
          <w:lang w:val="mn-MN"/>
        </w:rPr>
        <w:t>Төсвийн хөрөнгө оруу</w:t>
      </w:r>
      <w:r w:rsidR="009D1E50">
        <w:rPr>
          <w:rFonts w:ascii="Arial" w:hAnsi="Arial" w:cs="Arial"/>
          <w:sz w:val="24"/>
          <w:szCs w:val="24"/>
          <w:lang w:val="mn-MN"/>
        </w:rPr>
        <w:t>лалтын ашиглалт, зарцуулалт</w:t>
      </w:r>
    </w:p>
    <w:p w14:paraId="3B72B27B" w14:textId="5B521210" w:rsidR="009D1E50" w:rsidRDefault="009D1E50" w:rsidP="0085277D">
      <w:pPr>
        <w:pStyle w:val="ListParagraph"/>
        <w:numPr>
          <w:ilvl w:val="0"/>
          <w:numId w:val="11"/>
        </w:numPr>
        <w:spacing w:line="360" w:lineRule="auto"/>
        <w:ind w:left="0" w:firstLine="1134"/>
        <w:jc w:val="both"/>
        <w:rPr>
          <w:rFonts w:ascii="Arial" w:hAnsi="Arial" w:cs="Arial"/>
          <w:sz w:val="24"/>
          <w:szCs w:val="24"/>
          <w:lang w:val="mn-MN"/>
        </w:rPr>
      </w:pPr>
      <w:r>
        <w:rPr>
          <w:rFonts w:ascii="Arial" w:hAnsi="Arial" w:cs="Arial"/>
          <w:sz w:val="24"/>
          <w:szCs w:val="24"/>
          <w:lang w:val="mn-MN"/>
        </w:rPr>
        <w:t>Анхан шатны болон нягтлан бодох бүртгэлийн хөтлөлт, санхүүгийн тайлан</w:t>
      </w:r>
    </w:p>
    <w:p w14:paraId="768BE49F" w14:textId="46C51954" w:rsidR="009D1E50" w:rsidRDefault="009D1E50" w:rsidP="0085277D">
      <w:pPr>
        <w:pStyle w:val="ListParagraph"/>
        <w:numPr>
          <w:ilvl w:val="0"/>
          <w:numId w:val="11"/>
        </w:numPr>
        <w:spacing w:line="360" w:lineRule="auto"/>
        <w:ind w:left="0" w:firstLine="1134"/>
        <w:jc w:val="both"/>
        <w:rPr>
          <w:rFonts w:ascii="Arial" w:hAnsi="Arial" w:cs="Arial"/>
          <w:sz w:val="24"/>
          <w:szCs w:val="24"/>
          <w:lang w:val="mn-MN"/>
        </w:rPr>
      </w:pPr>
      <w:r>
        <w:rPr>
          <w:rFonts w:ascii="Arial" w:hAnsi="Arial" w:cs="Arial"/>
          <w:sz w:val="24"/>
          <w:szCs w:val="24"/>
          <w:lang w:val="mn-MN"/>
        </w:rPr>
        <w:t xml:space="preserve">Байгууллагын нягтлан бодогчийн хууль тогтоомжид заасан үүргийн биелэлт </w:t>
      </w:r>
    </w:p>
    <w:p w14:paraId="29A4A4BD" w14:textId="2C50B4D0" w:rsidR="005036C8" w:rsidRDefault="005036C8" w:rsidP="005036C8">
      <w:pPr>
        <w:pStyle w:val="ListParagraph"/>
        <w:spacing w:line="360" w:lineRule="auto"/>
        <w:ind w:left="1134"/>
        <w:jc w:val="both"/>
        <w:rPr>
          <w:rFonts w:ascii="Arial" w:hAnsi="Arial" w:cs="Arial"/>
          <w:sz w:val="24"/>
          <w:szCs w:val="24"/>
          <w:lang w:val="mn-MN"/>
        </w:rPr>
      </w:pPr>
    </w:p>
    <w:p w14:paraId="55D9981E" w14:textId="77777777" w:rsidR="00A0022C" w:rsidRPr="00A55EEC" w:rsidRDefault="00A0022C" w:rsidP="00CD0074">
      <w:pPr>
        <w:pStyle w:val="ListParagraph"/>
        <w:numPr>
          <w:ilvl w:val="0"/>
          <w:numId w:val="1"/>
        </w:numPr>
        <w:spacing w:line="360" w:lineRule="auto"/>
        <w:jc w:val="both"/>
        <w:rPr>
          <w:rFonts w:ascii="Arial" w:hAnsi="Arial" w:cs="Arial"/>
          <w:sz w:val="24"/>
          <w:szCs w:val="24"/>
          <w:lang w:val="mn-MN"/>
        </w:rPr>
      </w:pPr>
      <w:r w:rsidRPr="00A55EEC">
        <w:rPr>
          <w:rFonts w:ascii="Arial" w:hAnsi="Arial" w:cs="Arial"/>
          <w:b/>
          <w:sz w:val="24"/>
          <w:szCs w:val="24"/>
          <w:lang w:val="mn-MN"/>
        </w:rPr>
        <w:t>ЭРСДЭЛИЙН ҮНЭЛГЭЭ</w:t>
      </w:r>
    </w:p>
    <w:p w14:paraId="17AD9589" w14:textId="77777777" w:rsidR="00A0022C" w:rsidRPr="00A55EEC" w:rsidRDefault="00A0022C" w:rsidP="00CD0074">
      <w:pPr>
        <w:pStyle w:val="ListParagraph"/>
        <w:numPr>
          <w:ilvl w:val="1"/>
          <w:numId w:val="1"/>
        </w:numPr>
        <w:spacing w:line="360" w:lineRule="auto"/>
        <w:jc w:val="both"/>
        <w:rPr>
          <w:rFonts w:ascii="Arial" w:hAnsi="Arial" w:cs="Arial"/>
          <w:sz w:val="24"/>
          <w:szCs w:val="24"/>
          <w:lang w:val="mn-MN"/>
        </w:rPr>
      </w:pPr>
      <w:r w:rsidRPr="00A55EEC">
        <w:rPr>
          <w:rFonts w:ascii="Arial" w:hAnsi="Arial" w:cs="Arial"/>
          <w:sz w:val="24"/>
          <w:szCs w:val="24"/>
          <w:lang w:val="mn-MN"/>
        </w:rPr>
        <w:t xml:space="preserve">Тодорхойлсон эрсдлүүд </w:t>
      </w:r>
    </w:p>
    <w:p w14:paraId="794E6C0D" w14:textId="77777777" w:rsidR="00A0022C" w:rsidRPr="00A55EEC" w:rsidRDefault="00A0022C" w:rsidP="00A0022C">
      <w:pPr>
        <w:pStyle w:val="ListParagraph"/>
        <w:numPr>
          <w:ilvl w:val="0"/>
          <w:numId w:val="5"/>
        </w:numPr>
        <w:spacing w:line="360" w:lineRule="auto"/>
        <w:jc w:val="both"/>
        <w:rPr>
          <w:rFonts w:ascii="Arial" w:hAnsi="Arial" w:cs="Arial"/>
          <w:sz w:val="24"/>
          <w:szCs w:val="24"/>
          <w:lang w:val="mn-MN"/>
        </w:rPr>
      </w:pPr>
      <w:r w:rsidRPr="00A55EEC">
        <w:rPr>
          <w:rFonts w:ascii="Arial" w:hAnsi="Arial" w:cs="Arial"/>
          <w:sz w:val="24"/>
          <w:szCs w:val="24"/>
          <w:lang w:val="mn-MN"/>
        </w:rPr>
        <w:t>Төсвийн ил тод байдал</w:t>
      </w:r>
    </w:p>
    <w:p w14:paraId="50943345" w14:textId="77777777" w:rsidR="00A0022C" w:rsidRPr="00A55EEC" w:rsidRDefault="00A0022C" w:rsidP="00A0022C">
      <w:pPr>
        <w:pStyle w:val="ListParagraph"/>
        <w:numPr>
          <w:ilvl w:val="0"/>
          <w:numId w:val="5"/>
        </w:numPr>
        <w:spacing w:line="360" w:lineRule="auto"/>
        <w:jc w:val="both"/>
        <w:rPr>
          <w:rFonts w:ascii="Arial" w:hAnsi="Arial" w:cs="Arial"/>
          <w:sz w:val="24"/>
          <w:szCs w:val="24"/>
          <w:lang w:val="mn-MN"/>
        </w:rPr>
      </w:pPr>
      <w:r w:rsidRPr="00A55EEC">
        <w:rPr>
          <w:rFonts w:ascii="Arial" w:hAnsi="Arial" w:cs="Arial"/>
          <w:sz w:val="24"/>
          <w:szCs w:val="24"/>
          <w:lang w:val="mn-MN"/>
        </w:rPr>
        <w:t>Санхүү, төсвийн удирдлага</w:t>
      </w:r>
    </w:p>
    <w:p w14:paraId="607FC458" w14:textId="77777777" w:rsidR="00A0022C" w:rsidRPr="00A55EEC" w:rsidRDefault="00A0022C" w:rsidP="00A0022C">
      <w:pPr>
        <w:pStyle w:val="ListParagraph"/>
        <w:numPr>
          <w:ilvl w:val="0"/>
          <w:numId w:val="5"/>
        </w:numPr>
        <w:spacing w:line="360" w:lineRule="auto"/>
        <w:jc w:val="both"/>
        <w:rPr>
          <w:rFonts w:ascii="Arial" w:hAnsi="Arial" w:cs="Arial"/>
          <w:sz w:val="24"/>
          <w:szCs w:val="24"/>
          <w:lang w:val="mn-MN"/>
        </w:rPr>
      </w:pPr>
      <w:r w:rsidRPr="00A55EEC">
        <w:rPr>
          <w:rFonts w:ascii="Arial" w:hAnsi="Arial" w:cs="Arial"/>
          <w:sz w:val="24"/>
          <w:szCs w:val="24"/>
          <w:lang w:val="mn-MN"/>
        </w:rPr>
        <w:t>Санхүүгийн дотоод хяналт</w:t>
      </w:r>
    </w:p>
    <w:p w14:paraId="209C3B7D" w14:textId="77777777" w:rsidR="00A0022C" w:rsidRPr="00A55EEC" w:rsidRDefault="00A0022C" w:rsidP="00A0022C">
      <w:pPr>
        <w:pStyle w:val="ListParagraph"/>
        <w:numPr>
          <w:ilvl w:val="0"/>
          <w:numId w:val="5"/>
        </w:numPr>
        <w:spacing w:line="360" w:lineRule="auto"/>
        <w:jc w:val="both"/>
        <w:rPr>
          <w:rFonts w:ascii="Arial" w:hAnsi="Arial" w:cs="Arial"/>
          <w:sz w:val="24"/>
          <w:szCs w:val="24"/>
          <w:lang w:val="mn-MN"/>
        </w:rPr>
      </w:pPr>
      <w:r w:rsidRPr="00A55EEC">
        <w:rPr>
          <w:rFonts w:ascii="Arial" w:hAnsi="Arial" w:cs="Arial"/>
          <w:sz w:val="24"/>
          <w:szCs w:val="24"/>
          <w:lang w:val="mn-MN"/>
        </w:rPr>
        <w:t>Анхан шатны болон нягтлан бодох бүртгэлийн хөтлөлт</w:t>
      </w:r>
    </w:p>
    <w:p w14:paraId="24A2E3E2" w14:textId="77777777" w:rsidR="00A0022C" w:rsidRPr="00A55EEC" w:rsidRDefault="00A0022C" w:rsidP="00A0022C">
      <w:pPr>
        <w:pStyle w:val="ListParagraph"/>
        <w:numPr>
          <w:ilvl w:val="0"/>
          <w:numId w:val="5"/>
        </w:numPr>
        <w:spacing w:line="360" w:lineRule="auto"/>
        <w:jc w:val="both"/>
        <w:rPr>
          <w:rFonts w:ascii="Arial" w:hAnsi="Arial" w:cs="Arial"/>
          <w:sz w:val="24"/>
          <w:szCs w:val="24"/>
          <w:lang w:val="mn-MN"/>
        </w:rPr>
      </w:pPr>
      <w:r w:rsidRPr="00A55EEC">
        <w:rPr>
          <w:rFonts w:ascii="Arial" w:hAnsi="Arial" w:cs="Arial"/>
          <w:sz w:val="24"/>
          <w:szCs w:val="24"/>
          <w:lang w:val="mn-MN"/>
        </w:rPr>
        <w:t xml:space="preserve">Орлого төвлөрүүлэлт </w:t>
      </w:r>
    </w:p>
    <w:p w14:paraId="180D14CB" w14:textId="77777777" w:rsidR="00A0022C" w:rsidRPr="00A55EEC" w:rsidRDefault="00A0022C" w:rsidP="00A0022C">
      <w:pPr>
        <w:pStyle w:val="ListParagraph"/>
        <w:numPr>
          <w:ilvl w:val="0"/>
          <w:numId w:val="5"/>
        </w:numPr>
        <w:spacing w:line="360" w:lineRule="auto"/>
        <w:jc w:val="both"/>
        <w:rPr>
          <w:rFonts w:ascii="Arial" w:hAnsi="Arial" w:cs="Arial"/>
          <w:sz w:val="24"/>
          <w:szCs w:val="24"/>
          <w:lang w:val="mn-MN"/>
        </w:rPr>
      </w:pPr>
      <w:r w:rsidRPr="00A55EEC">
        <w:rPr>
          <w:rFonts w:ascii="Arial" w:hAnsi="Arial" w:cs="Arial"/>
          <w:sz w:val="24"/>
          <w:szCs w:val="24"/>
          <w:lang w:val="mn-MN"/>
        </w:rPr>
        <w:t>Өмч хөрөнгийн хадгалалт, хамгаалалт, ашиглалт, зарцуулалт</w:t>
      </w:r>
    </w:p>
    <w:p w14:paraId="48E3725B" w14:textId="77777777" w:rsidR="00A0022C" w:rsidRPr="00A55EEC" w:rsidRDefault="00A0022C" w:rsidP="00A0022C">
      <w:pPr>
        <w:pStyle w:val="ListParagraph"/>
        <w:numPr>
          <w:ilvl w:val="0"/>
          <w:numId w:val="5"/>
        </w:numPr>
        <w:spacing w:line="360" w:lineRule="auto"/>
        <w:jc w:val="both"/>
        <w:rPr>
          <w:rFonts w:ascii="Arial" w:hAnsi="Arial" w:cs="Arial"/>
          <w:sz w:val="24"/>
          <w:szCs w:val="24"/>
          <w:lang w:val="mn-MN"/>
        </w:rPr>
      </w:pPr>
      <w:r w:rsidRPr="00A55EEC">
        <w:rPr>
          <w:rFonts w:ascii="Arial" w:hAnsi="Arial" w:cs="Arial"/>
          <w:sz w:val="24"/>
          <w:szCs w:val="24"/>
          <w:lang w:val="mn-MN"/>
        </w:rPr>
        <w:t xml:space="preserve">Төрийн болон орон нутгийн өмчийн хөрөнгөөр бараа, ажил, үйлчилгээг худалдан авах үйл ажиллагаа </w:t>
      </w:r>
    </w:p>
    <w:p w14:paraId="58A6F941" w14:textId="77777777" w:rsidR="00A0022C" w:rsidRPr="00A55EEC" w:rsidRDefault="00A0022C" w:rsidP="00A0022C">
      <w:pPr>
        <w:pStyle w:val="ListParagraph"/>
        <w:numPr>
          <w:ilvl w:val="0"/>
          <w:numId w:val="5"/>
        </w:numPr>
        <w:spacing w:line="360" w:lineRule="auto"/>
        <w:jc w:val="both"/>
        <w:rPr>
          <w:rFonts w:ascii="Arial" w:hAnsi="Arial" w:cs="Arial"/>
          <w:sz w:val="24"/>
          <w:szCs w:val="24"/>
          <w:lang w:val="mn-MN"/>
        </w:rPr>
      </w:pPr>
      <w:r w:rsidRPr="00A55EEC">
        <w:rPr>
          <w:rFonts w:ascii="Arial" w:hAnsi="Arial" w:cs="Arial"/>
          <w:sz w:val="24"/>
          <w:szCs w:val="24"/>
          <w:lang w:val="mn-MN"/>
        </w:rPr>
        <w:t xml:space="preserve">Өмнөх хяналт шалгалтын түүх гэсэн 8 үзүүлэлтээр эрсдлийг тодорхойлов. </w:t>
      </w:r>
    </w:p>
    <w:p w14:paraId="18B5178B" w14:textId="77777777" w:rsidR="00AD5F38" w:rsidRPr="00A55EEC" w:rsidRDefault="00AD5F38" w:rsidP="00CD0074">
      <w:pPr>
        <w:pStyle w:val="ListParagraph"/>
        <w:numPr>
          <w:ilvl w:val="1"/>
          <w:numId w:val="1"/>
        </w:numPr>
        <w:spacing w:line="360" w:lineRule="auto"/>
        <w:jc w:val="both"/>
        <w:rPr>
          <w:rFonts w:ascii="Arial" w:hAnsi="Arial" w:cs="Arial"/>
          <w:sz w:val="24"/>
          <w:szCs w:val="24"/>
          <w:lang w:val="mn-MN"/>
        </w:rPr>
      </w:pPr>
      <w:r w:rsidRPr="00A55EEC">
        <w:rPr>
          <w:rFonts w:ascii="Arial" w:hAnsi="Arial" w:cs="Arial"/>
          <w:b/>
          <w:sz w:val="24"/>
          <w:szCs w:val="24"/>
          <w:lang w:val="mn-MN"/>
        </w:rPr>
        <w:t>Эрсдэлийг хэмжих үнэлэх</w:t>
      </w:r>
    </w:p>
    <w:p w14:paraId="7654FCAB" w14:textId="77777777" w:rsidR="00AD5F38" w:rsidRPr="00A55EEC" w:rsidRDefault="00AD5F38" w:rsidP="00AD5F38">
      <w:pPr>
        <w:spacing w:line="360" w:lineRule="auto"/>
        <w:ind w:left="720"/>
        <w:jc w:val="both"/>
        <w:rPr>
          <w:rFonts w:ascii="Arial" w:hAnsi="Arial" w:cs="Arial"/>
          <w:sz w:val="24"/>
          <w:szCs w:val="24"/>
          <w:lang w:val="mn-MN"/>
        </w:rPr>
      </w:pPr>
      <w:r w:rsidRPr="00A55EEC">
        <w:rPr>
          <w:rFonts w:ascii="Arial" w:hAnsi="Arial" w:cs="Arial"/>
          <w:sz w:val="24"/>
          <w:szCs w:val="24"/>
          <w:lang w:val="mn-MN"/>
        </w:rPr>
        <w:t xml:space="preserve">Эрсдлийг хэмжихэд тухайн байгууллагын үйл ажиллагааг 8 шалгуур үзүүлэлтээр 1-10 оноогоор үнэлсэн. </w:t>
      </w:r>
    </w:p>
    <w:p w14:paraId="356E2FC5" w14:textId="1C19BDF1" w:rsidR="00AD5F38" w:rsidRDefault="00BF5131" w:rsidP="00AD5F38">
      <w:pPr>
        <w:spacing w:line="360" w:lineRule="auto"/>
        <w:ind w:left="720"/>
        <w:jc w:val="both"/>
        <w:rPr>
          <w:rFonts w:ascii="Arial" w:hAnsi="Arial" w:cs="Arial"/>
          <w:sz w:val="24"/>
          <w:szCs w:val="24"/>
          <w:lang w:val="mn-MN"/>
        </w:rPr>
      </w:pPr>
      <w:r>
        <w:rPr>
          <w:rFonts w:ascii="Arial" w:hAnsi="Arial" w:cs="Arial"/>
          <w:noProof/>
          <w:sz w:val="24"/>
          <w:szCs w:val="24"/>
          <w:lang w:val="mn-MN"/>
        </w:rPr>
        <w:lastRenderedPageBreak/>
        <w:drawing>
          <wp:anchor distT="0" distB="0" distL="114300" distR="114300" simplePos="0" relativeHeight="251668480" behindDoc="0" locked="0" layoutInCell="1" allowOverlap="1" wp14:anchorId="08D9F668" wp14:editId="2D61D613">
            <wp:simplePos x="1371600" y="923925"/>
            <wp:positionH relativeFrom="column">
              <wp:align>left</wp:align>
            </wp:positionH>
            <wp:positionV relativeFrom="paragraph">
              <wp:align>top</wp:align>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Arial" w:hAnsi="Arial" w:cs="Arial"/>
          <w:sz w:val="24"/>
          <w:szCs w:val="24"/>
          <w:lang w:val="mn-MN"/>
        </w:rPr>
        <w:br w:type="textWrapping" w:clear="all"/>
      </w:r>
    </w:p>
    <w:p w14:paraId="5F2B77F3" w14:textId="77777777" w:rsidR="0090181F" w:rsidRPr="00A55EEC" w:rsidRDefault="006E2671" w:rsidP="00CD0074">
      <w:pPr>
        <w:pStyle w:val="ListParagraph"/>
        <w:numPr>
          <w:ilvl w:val="0"/>
          <w:numId w:val="1"/>
        </w:numPr>
        <w:spacing w:line="360" w:lineRule="auto"/>
        <w:jc w:val="both"/>
        <w:rPr>
          <w:rFonts w:ascii="Arial" w:hAnsi="Arial" w:cs="Arial"/>
          <w:sz w:val="24"/>
          <w:szCs w:val="24"/>
          <w:lang w:val="mn-MN"/>
        </w:rPr>
      </w:pPr>
      <w:r w:rsidRPr="00A55EEC">
        <w:rPr>
          <w:rFonts w:ascii="Arial" w:hAnsi="Arial" w:cs="Arial"/>
          <w:b/>
          <w:sz w:val="24"/>
          <w:szCs w:val="24"/>
          <w:lang w:val="mn-MN"/>
        </w:rPr>
        <w:t xml:space="preserve">САНХҮҮГИЙН ХЯНАЛТ, ДОТООД АУДИТЫН АРГАЧЛАЛ </w:t>
      </w:r>
    </w:p>
    <w:p w14:paraId="21A587E3" w14:textId="77777777" w:rsidR="006E2671" w:rsidRPr="00A55EEC" w:rsidRDefault="006E2671" w:rsidP="00CD0074">
      <w:pPr>
        <w:pStyle w:val="ListParagraph"/>
        <w:numPr>
          <w:ilvl w:val="1"/>
          <w:numId w:val="1"/>
        </w:numPr>
        <w:spacing w:line="360" w:lineRule="auto"/>
        <w:jc w:val="both"/>
        <w:rPr>
          <w:rFonts w:ascii="Arial" w:hAnsi="Arial" w:cs="Arial"/>
          <w:sz w:val="24"/>
          <w:szCs w:val="24"/>
          <w:lang w:val="mn-MN"/>
        </w:rPr>
      </w:pPr>
      <w:r w:rsidRPr="00A55EEC">
        <w:rPr>
          <w:rFonts w:ascii="Arial" w:hAnsi="Arial" w:cs="Arial"/>
          <w:b/>
          <w:sz w:val="24"/>
          <w:szCs w:val="24"/>
          <w:lang w:val="mn-MN"/>
        </w:rPr>
        <w:t>Санхүүгийн хяналт, шалгалт, дотоод аудит хийх давтамж</w:t>
      </w:r>
    </w:p>
    <w:p w14:paraId="665AC470" w14:textId="77777777" w:rsidR="006E2671" w:rsidRPr="00A55EEC" w:rsidRDefault="006E2671" w:rsidP="006E2671">
      <w:pPr>
        <w:pStyle w:val="ListParagraph"/>
        <w:spacing w:line="360" w:lineRule="auto"/>
        <w:ind w:left="1440"/>
        <w:jc w:val="both"/>
        <w:rPr>
          <w:rFonts w:ascii="Arial" w:hAnsi="Arial" w:cs="Arial"/>
          <w:sz w:val="24"/>
          <w:szCs w:val="24"/>
          <w:lang w:val="mn-MN"/>
        </w:rPr>
      </w:pPr>
      <w:r w:rsidRPr="00A55EEC">
        <w:rPr>
          <w:rFonts w:ascii="Arial" w:hAnsi="Arial" w:cs="Arial"/>
          <w:b/>
          <w:sz w:val="24"/>
          <w:szCs w:val="24"/>
          <w:lang w:val="mn-MN"/>
        </w:rPr>
        <w:t xml:space="preserve">Их эрсдэлтэй: </w:t>
      </w:r>
      <w:r w:rsidRPr="00A55EEC">
        <w:rPr>
          <w:rFonts w:ascii="Arial" w:hAnsi="Arial" w:cs="Arial"/>
          <w:sz w:val="24"/>
          <w:szCs w:val="24"/>
          <w:lang w:val="mn-MN"/>
        </w:rPr>
        <w:t xml:space="preserve"> Жилд нэг удаа </w:t>
      </w:r>
    </w:p>
    <w:p w14:paraId="432EE6A3" w14:textId="77777777" w:rsidR="006E2671" w:rsidRPr="00A55EEC" w:rsidRDefault="006E2671" w:rsidP="006E2671">
      <w:pPr>
        <w:pStyle w:val="ListParagraph"/>
        <w:spacing w:line="360" w:lineRule="auto"/>
        <w:ind w:left="1440"/>
        <w:jc w:val="both"/>
        <w:rPr>
          <w:rFonts w:ascii="Arial" w:hAnsi="Arial" w:cs="Arial"/>
          <w:sz w:val="24"/>
          <w:szCs w:val="24"/>
          <w:lang w:val="mn-MN"/>
        </w:rPr>
      </w:pPr>
      <w:r w:rsidRPr="00A55EEC">
        <w:rPr>
          <w:rFonts w:ascii="Arial" w:hAnsi="Arial" w:cs="Arial"/>
          <w:b/>
          <w:sz w:val="24"/>
          <w:szCs w:val="24"/>
          <w:lang w:val="mn-MN"/>
        </w:rPr>
        <w:t xml:space="preserve">Дунд эрсдэлтэй: </w:t>
      </w:r>
      <w:r w:rsidRPr="00A55EEC">
        <w:rPr>
          <w:rFonts w:ascii="Arial" w:hAnsi="Arial" w:cs="Arial"/>
          <w:sz w:val="24"/>
          <w:szCs w:val="24"/>
          <w:lang w:val="mn-MN"/>
        </w:rPr>
        <w:t xml:space="preserve"> Хоёр жилд нэг удаа</w:t>
      </w:r>
    </w:p>
    <w:p w14:paraId="7952CEE8" w14:textId="77777777" w:rsidR="006E2671" w:rsidRPr="00A55EEC" w:rsidRDefault="006E2671" w:rsidP="006E2671">
      <w:pPr>
        <w:pStyle w:val="ListParagraph"/>
        <w:spacing w:line="360" w:lineRule="auto"/>
        <w:ind w:left="1440"/>
        <w:jc w:val="both"/>
        <w:rPr>
          <w:rFonts w:ascii="Arial" w:hAnsi="Arial" w:cs="Arial"/>
          <w:sz w:val="24"/>
          <w:szCs w:val="24"/>
          <w:lang w:val="mn-MN"/>
        </w:rPr>
      </w:pPr>
      <w:r w:rsidRPr="00A55EEC">
        <w:rPr>
          <w:rFonts w:ascii="Arial" w:hAnsi="Arial" w:cs="Arial"/>
          <w:b/>
          <w:sz w:val="24"/>
          <w:szCs w:val="24"/>
          <w:lang w:val="mn-MN"/>
        </w:rPr>
        <w:t xml:space="preserve">Бага эрсдэлтэй: </w:t>
      </w:r>
      <w:r w:rsidRPr="00A55EEC">
        <w:rPr>
          <w:rFonts w:ascii="Arial" w:hAnsi="Arial" w:cs="Arial"/>
          <w:sz w:val="24"/>
          <w:szCs w:val="24"/>
          <w:lang w:val="mn-MN"/>
        </w:rPr>
        <w:t xml:space="preserve">гурван жилд нэг удаа </w:t>
      </w:r>
    </w:p>
    <w:p w14:paraId="78D8965C" w14:textId="77777777" w:rsidR="006E2671" w:rsidRPr="00A55EEC" w:rsidRDefault="006E2671" w:rsidP="006E2671">
      <w:pPr>
        <w:spacing w:line="360" w:lineRule="auto"/>
        <w:ind w:firstLine="720"/>
        <w:jc w:val="both"/>
        <w:rPr>
          <w:rFonts w:ascii="Arial" w:hAnsi="Arial" w:cs="Arial"/>
          <w:sz w:val="24"/>
          <w:szCs w:val="24"/>
          <w:lang w:val="mn-MN"/>
        </w:rPr>
      </w:pPr>
      <w:r w:rsidRPr="00A55EEC">
        <w:rPr>
          <w:rFonts w:ascii="Arial" w:hAnsi="Arial" w:cs="Arial"/>
          <w:sz w:val="24"/>
          <w:szCs w:val="24"/>
          <w:lang w:val="mn-MN"/>
        </w:rPr>
        <w:t xml:space="preserve">Эрсдэлийн үнэлгээнд үндэсэлэн тухайлсан аудитын ажилд зарцуулах хүн өдрийг тодорхойлсон. Аудитын ажилд зарцуулах хугацааг гаргахдаа өмнөх аудитаар зарцуулсан хугацааг харгалзан үзнэ. </w:t>
      </w:r>
    </w:p>
    <w:tbl>
      <w:tblPr>
        <w:tblW w:w="8900" w:type="dxa"/>
        <w:tblLook w:val="04A0" w:firstRow="1" w:lastRow="0" w:firstColumn="1" w:lastColumn="0" w:noHBand="0" w:noVBand="1"/>
      </w:tblPr>
      <w:tblGrid>
        <w:gridCol w:w="3880"/>
        <w:gridCol w:w="2228"/>
        <w:gridCol w:w="1396"/>
        <w:gridCol w:w="1396"/>
      </w:tblGrid>
      <w:tr w:rsidR="006E2671" w:rsidRPr="00A55EEC" w14:paraId="59EAC4BD" w14:textId="77777777" w:rsidTr="006E2671">
        <w:trPr>
          <w:trHeight w:val="300"/>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D3FD5" w14:textId="77777777" w:rsidR="006E2671" w:rsidRPr="00A55EEC" w:rsidRDefault="006E2671" w:rsidP="006E2671">
            <w:pPr>
              <w:spacing w:after="0" w:line="240" w:lineRule="auto"/>
              <w:jc w:val="center"/>
              <w:rPr>
                <w:rFonts w:ascii="Arial" w:eastAsia="Times New Roman" w:hAnsi="Arial" w:cs="Arial"/>
                <w:color w:val="000000"/>
              </w:rPr>
            </w:pPr>
            <w:proofErr w:type="spellStart"/>
            <w:r w:rsidRPr="00A55EEC">
              <w:rPr>
                <w:rFonts w:ascii="Arial" w:eastAsia="Times New Roman" w:hAnsi="Arial" w:cs="Arial"/>
                <w:color w:val="000000"/>
              </w:rPr>
              <w:t>төсөв</w:t>
            </w:r>
            <w:proofErr w:type="spellEnd"/>
          </w:p>
        </w:tc>
        <w:tc>
          <w:tcPr>
            <w:tcW w:w="50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56A453" w14:textId="77777777" w:rsidR="006E2671" w:rsidRPr="00A55EEC" w:rsidRDefault="006E2671" w:rsidP="006E2671">
            <w:pPr>
              <w:spacing w:after="0" w:line="240" w:lineRule="auto"/>
              <w:jc w:val="center"/>
              <w:rPr>
                <w:rFonts w:ascii="Arial" w:eastAsia="Times New Roman" w:hAnsi="Arial" w:cs="Arial"/>
                <w:color w:val="000000"/>
              </w:rPr>
            </w:pPr>
            <w:proofErr w:type="spellStart"/>
            <w:r w:rsidRPr="00A55EEC">
              <w:rPr>
                <w:rFonts w:ascii="Arial" w:eastAsia="Times New Roman" w:hAnsi="Arial" w:cs="Arial"/>
                <w:color w:val="000000"/>
              </w:rPr>
              <w:t>Эрсдэлийн</w:t>
            </w:r>
            <w:proofErr w:type="spellEnd"/>
            <w:r w:rsidRPr="00A55EEC">
              <w:rPr>
                <w:rFonts w:ascii="Arial" w:eastAsia="Times New Roman" w:hAnsi="Arial" w:cs="Arial"/>
                <w:color w:val="000000"/>
              </w:rPr>
              <w:t xml:space="preserve"> </w:t>
            </w:r>
            <w:proofErr w:type="spellStart"/>
            <w:r w:rsidRPr="00A55EEC">
              <w:rPr>
                <w:rFonts w:ascii="Arial" w:eastAsia="Times New Roman" w:hAnsi="Arial" w:cs="Arial"/>
                <w:color w:val="000000"/>
              </w:rPr>
              <w:t>түвшингээр</w:t>
            </w:r>
            <w:proofErr w:type="spellEnd"/>
            <w:r w:rsidRPr="00A55EEC">
              <w:rPr>
                <w:rFonts w:ascii="Arial" w:eastAsia="Times New Roman" w:hAnsi="Arial" w:cs="Arial"/>
                <w:color w:val="000000"/>
              </w:rPr>
              <w:t xml:space="preserve"> </w:t>
            </w:r>
          </w:p>
        </w:tc>
      </w:tr>
      <w:tr w:rsidR="006E2671" w:rsidRPr="00A55EEC" w14:paraId="28D7EDAF" w14:textId="77777777" w:rsidTr="006E2671">
        <w:trPr>
          <w:trHeight w:val="285"/>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1E8A7688" w14:textId="77777777" w:rsidR="006E2671" w:rsidRPr="00A55EEC" w:rsidRDefault="006E2671" w:rsidP="006E2671">
            <w:pPr>
              <w:spacing w:after="0" w:line="240" w:lineRule="auto"/>
              <w:rPr>
                <w:rFonts w:ascii="Arial" w:eastAsia="Times New Roman" w:hAnsi="Arial" w:cs="Arial"/>
                <w:color w:val="000000"/>
              </w:rPr>
            </w:pPr>
          </w:p>
        </w:tc>
        <w:tc>
          <w:tcPr>
            <w:tcW w:w="2228" w:type="dxa"/>
            <w:tcBorders>
              <w:top w:val="nil"/>
              <w:left w:val="nil"/>
              <w:bottom w:val="single" w:sz="4" w:space="0" w:color="auto"/>
              <w:right w:val="single" w:sz="4" w:space="0" w:color="auto"/>
            </w:tcBorders>
            <w:shd w:val="clear" w:color="auto" w:fill="auto"/>
            <w:noWrap/>
            <w:vAlign w:val="center"/>
            <w:hideMark/>
          </w:tcPr>
          <w:p w14:paraId="40F1FA26" w14:textId="77777777" w:rsidR="006E2671" w:rsidRPr="00A55EEC" w:rsidRDefault="006E2671" w:rsidP="006E2671">
            <w:pPr>
              <w:spacing w:after="0" w:line="240" w:lineRule="auto"/>
              <w:jc w:val="center"/>
              <w:rPr>
                <w:rFonts w:ascii="Arial" w:eastAsia="Times New Roman" w:hAnsi="Arial" w:cs="Arial"/>
                <w:color w:val="000000"/>
              </w:rPr>
            </w:pPr>
            <w:proofErr w:type="spellStart"/>
            <w:r w:rsidRPr="00A55EEC">
              <w:rPr>
                <w:rFonts w:ascii="Arial" w:eastAsia="Times New Roman" w:hAnsi="Arial" w:cs="Arial"/>
                <w:color w:val="000000"/>
              </w:rPr>
              <w:t>их</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14:paraId="1E166D3B" w14:textId="77777777" w:rsidR="006E2671" w:rsidRPr="00A55EEC" w:rsidRDefault="006E2671" w:rsidP="006E2671">
            <w:pPr>
              <w:spacing w:after="0" w:line="240" w:lineRule="auto"/>
              <w:jc w:val="center"/>
              <w:rPr>
                <w:rFonts w:ascii="Arial" w:eastAsia="Times New Roman" w:hAnsi="Arial" w:cs="Arial"/>
                <w:color w:val="000000"/>
              </w:rPr>
            </w:pPr>
            <w:proofErr w:type="spellStart"/>
            <w:r w:rsidRPr="00A55EEC">
              <w:rPr>
                <w:rFonts w:ascii="Arial" w:eastAsia="Times New Roman" w:hAnsi="Arial" w:cs="Arial"/>
                <w:color w:val="000000"/>
              </w:rPr>
              <w:t>дунд</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14:paraId="5D6939B6" w14:textId="77777777" w:rsidR="006E2671" w:rsidRPr="00A55EEC" w:rsidRDefault="006E2671" w:rsidP="006E2671">
            <w:pPr>
              <w:spacing w:after="0" w:line="240" w:lineRule="auto"/>
              <w:jc w:val="center"/>
              <w:rPr>
                <w:rFonts w:ascii="Arial" w:eastAsia="Times New Roman" w:hAnsi="Arial" w:cs="Arial"/>
                <w:color w:val="000000"/>
              </w:rPr>
            </w:pPr>
            <w:proofErr w:type="spellStart"/>
            <w:r w:rsidRPr="00A55EEC">
              <w:rPr>
                <w:rFonts w:ascii="Arial" w:eastAsia="Times New Roman" w:hAnsi="Arial" w:cs="Arial"/>
                <w:color w:val="000000"/>
              </w:rPr>
              <w:t>бага</w:t>
            </w:r>
            <w:proofErr w:type="spellEnd"/>
          </w:p>
        </w:tc>
      </w:tr>
      <w:tr w:rsidR="006E2671" w:rsidRPr="00A55EEC" w14:paraId="632EB0D6" w14:textId="77777777" w:rsidTr="006E2671">
        <w:trPr>
          <w:trHeight w:val="285"/>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7EC621FF" w14:textId="77777777" w:rsidR="006E2671" w:rsidRPr="00A55EEC" w:rsidRDefault="006E2671" w:rsidP="006E2671">
            <w:pPr>
              <w:spacing w:after="0" w:line="240" w:lineRule="auto"/>
              <w:jc w:val="center"/>
              <w:rPr>
                <w:rFonts w:ascii="Arial" w:eastAsia="Times New Roman" w:hAnsi="Arial" w:cs="Arial"/>
                <w:color w:val="000000"/>
              </w:rPr>
            </w:pPr>
            <w:r w:rsidRPr="00A55EEC">
              <w:rPr>
                <w:rFonts w:ascii="Arial" w:eastAsia="Times New Roman" w:hAnsi="Arial" w:cs="Arial"/>
                <w:color w:val="000000"/>
              </w:rPr>
              <w:t xml:space="preserve">1,000,0 </w:t>
            </w:r>
            <w:proofErr w:type="spellStart"/>
            <w:r w:rsidRPr="00A55EEC">
              <w:rPr>
                <w:rFonts w:ascii="Arial" w:eastAsia="Times New Roman" w:hAnsi="Arial" w:cs="Arial"/>
                <w:color w:val="000000"/>
              </w:rPr>
              <w:t>сая</w:t>
            </w:r>
            <w:proofErr w:type="spellEnd"/>
            <w:r w:rsidRPr="00A55EEC">
              <w:rPr>
                <w:rFonts w:ascii="Arial" w:eastAsia="Times New Roman" w:hAnsi="Arial" w:cs="Arial"/>
                <w:color w:val="000000"/>
              </w:rPr>
              <w:t xml:space="preserve"> </w:t>
            </w:r>
            <w:proofErr w:type="spellStart"/>
            <w:r w:rsidRPr="00A55EEC">
              <w:rPr>
                <w:rFonts w:ascii="Arial" w:eastAsia="Times New Roman" w:hAnsi="Arial" w:cs="Arial"/>
                <w:color w:val="000000"/>
              </w:rPr>
              <w:t>төгрөгөөс</w:t>
            </w:r>
            <w:proofErr w:type="spellEnd"/>
            <w:r w:rsidRPr="00A55EEC">
              <w:rPr>
                <w:rFonts w:ascii="Arial" w:eastAsia="Times New Roman" w:hAnsi="Arial" w:cs="Arial"/>
                <w:color w:val="000000"/>
              </w:rPr>
              <w:t xml:space="preserve"> </w:t>
            </w:r>
            <w:proofErr w:type="spellStart"/>
            <w:r w:rsidRPr="00A55EEC">
              <w:rPr>
                <w:rFonts w:ascii="Arial" w:eastAsia="Times New Roman" w:hAnsi="Arial" w:cs="Arial"/>
                <w:color w:val="000000"/>
              </w:rPr>
              <w:t>дээш</w:t>
            </w:r>
            <w:proofErr w:type="spellEnd"/>
            <w:r w:rsidRPr="00A55EEC">
              <w:rPr>
                <w:rFonts w:ascii="Arial" w:eastAsia="Times New Roman" w:hAnsi="Arial" w:cs="Arial"/>
                <w:color w:val="000000"/>
              </w:rPr>
              <w:t xml:space="preserve"> </w:t>
            </w:r>
          </w:p>
        </w:tc>
        <w:tc>
          <w:tcPr>
            <w:tcW w:w="2228" w:type="dxa"/>
            <w:tcBorders>
              <w:top w:val="nil"/>
              <w:left w:val="nil"/>
              <w:bottom w:val="single" w:sz="4" w:space="0" w:color="auto"/>
              <w:right w:val="single" w:sz="4" w:space="0" w:color="auto"/>
            </w:tcBorders>
            <w:shd w:val="clear" w:color="auto" w:fill="auto"/>
            <w:noWrap/>
            <w:vAlign w:val="center"/>
            <w:hideMark/>
          </w:tcPr>
          <w:p w14:paraId="12132229" w14:textId="77777777" w:rsidR="006E2671" w:rsidRPr="00A55EEC" w:rsidRDefault="006E2671" w:rsidP="006E2671">
            <w:pPr>
              <w:spacing w:after="0" w:line="240" w:lineRule="auto"/>
              <w:jc w:val="center"/>
              <w:rPr>
                <w:rFonts w:ascii="Arial" w:eastAsia="Times New Roman" w:hAnsi="Arial" w:cs="Arial"/>
                <w:color w:val="000000"/>
              </w:rPr>
            </w:pPr>
            <w:r w:rsidRPr="00A55EEC">
              <w:rPr>
                <w:rFonts w:ascii="Arial" w:eastAsia="Times New Roman" w:hAnsi="Arial" w:cs="Arial"/>
                <w:color w:val="000000"/>
              </w:rPr>
              <w:t xml:space="preserve">30-аас </w:t>
            </w:r>
            <w:proofErr w:type="spellStart"/>
            <w:r w:rsidRPr="00A55EEC">
              <w:rPr>
                <w:rFonts w:ascii="Arial" w:eastAsia="Times New Roman" w:hAnsi="Arial" w:cs="Arial"/>
                <w:color w:val="000000"/>
              </w:rPr>
              <w:t>доошгүй</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14:paraId="03122F61" w14:textId="0D480F49" w:rsidR="006E2671" w:rsidRPr="00794EF7" w:rsidRDefault="006E2671" w:rsidP="006E2671">
            <w:pPr>
              <w:spacing w:after="0" w:line="240" w:lineRule="auto"/>
              <w:jc w:val="center"/>
              <w:rPr>
                <w:rFonts w:ascii="Arial" w:eastAsia="Times New Roman" w:hAnsi="Arial" w:cs="Arial"/>
                <w:color w:val="000000"/>
                <w:lang w:val="mn-MN"/>
              </w:rPr>
            </w:pPr>
            <w:r w:rsidRPr="00A55EEC">
              <w:rPr>
                <w:rFonts w:ascii="Arial" w:eastAsia="Times New Roman" w:hAnsi="Arial" w:cs="Arial"/>
                <w:color w:val="000000"/>
              </w:rPr>
              <w:t>25</w:t>
            </w:r>
            <w:r w:rsidR="00794EF7">
              <w:rPr>
                <w:rFonts w:ascii="Arial" w:eastAsia="Times New Roman" w:hAnsi="Arial" w:cs="Arial"/>
                <w:color w:val="000000"/>
                <w:lang w:val="mn-MN"/>
              </w:rPr>
              <w:t>-29</w:t>
            </w:r>
          </w:p>
        </w:tc>
        <w:tc>
          <w:tcPr>
            <w:tcW w:w="1396" w:type="dxa"/>
            <w:tcBorders>
              <w:top w:val="nil"/>
              <w:left w:val="nil"/>
              <w:bottom w:val="single" w:sz="4" w:space="0" w:color="auto"/>
              <w:right w:val="single" w:sz="4" w:space="0" w:color="auto"/>
            </w:tcBorders>
            <w:shd w:val="clear" w:color="auto" w:fill="auto"/>
            <w:noWrap/>
            <w:vAlign w:val="center"/>
            <w:hideMark/>
          </w:tcPr>
          <w:p w14:paraId="6BB03D5B" w14:textId="1FD0E867" w:rsidR="006E2671" w:rsidRPr="00794EF7" w:rsidRDefault="006E2671" w:rsidP="006E2671">
            <w:pPr>
              <w:spacing w:after="0" w:line="240" w:lineRule="auto"/>
              <w:jc w:val="center"/>
              <w:rPr>
                <w:rFonts w:ascii="Arial" w:eastAsia="Times New Roman" w:hAnsi="Arial" w:cs="Arial"/>
                <w:color w:val="000000"/>
                <w:lang w:val="mn-MN"/>
              </w:rPr>
            </w:pPr>
            <w:r w:rsidRPr="00A55EEC">
              <w:rPr>
                <w:rFonts w:ascii="Arial" w:eastAsia="Times New Roman" w:hAnsi="Arial" w:cs="Arial"/>
                <w:color w:val="000000"/>
              </w:rPr>
              <w:t>2</w:t>
            </w:r>
            <w:r w:rsidR="00794EF7">
              <w:rPr>
                <w:rFonts w:ascii="Arial" w:eastAsia="Times New Roman" w:hAnsi="Arial" w:cs="Arial"/>
                <w:color w:val="000000"/>
                <w:lang w:val="mn-MN"/>
              </w:rPr>
              <w:t xml:space="preserve">4 </w:t>
            </w:r>
            <w:proofErr w:type="spellStart"/>
            <w:r w:rsidR="00794EF7" w:rsidRPr="00A55EEC">
              <w:rPr>
                <w:rFonts w:ascii="Arial" w:eastAsia="Times New Roman" w:hAnsi="Arial" w:cs="Arial"/>
                <w:color w:val="000000"/>
              </w:rPr>
              <w:t>хүртэл</w:t>
            </w:r>
            <w:proofErr w:type="spellEnd"/>
          </w:p>
        </w:tc>
      </w:tr>
      <w:tr w:rsidR="006E2671" w:rsidRPr="00A55EEC" w14:paraId="56E8E18E" w14:textId="77777777" w:rsidTr="006E2671">
        <w:trPr>
          <w:trHeight w:val="285"/>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1142FE5A" w14:textId="77777777" w:rsidR="006E2671" w:rsidRPr="00A55EEC" w:rsidRDefault="006E2671" w:rsidP="006E2671">
            <w:pPr>
              <w:spacing w:after="0" w:line="240" w:lineRule="auto"/>
              <w:jc w:val="center"/>
              <w:rPr>
                <w:rFonts w:ascii="Arial" w:eastAsia="Times New Roman" w:hAnsi="Arial" w:cs="Arial"/>
                <w:color w:val="000000"/>
              </w:rPr>
            </w:pPr>
            <w:r w:rsidRPr="00A55EEC">
              <w:rPr>
                <w:rFonts w:ascii="Arial" w:eastAsia="Times New Roman" w:hAnsi="Arial" w:cs="Arial"/>
                <w:color w:val="000000"/>
              </w:rPr>
              <w:t xml:space="preserve">500.0-1,000.0 </w:t>
            </w:r>
            <w:proofErr w:type="spellStart"/>
            <w:r w:rsidRPr="00A55EEC">
              <w:rPr>
                <w:rFonts w:ascii="Arial" w:eastAsia="Times New Roman" w:hAnsi="Arial" w:cs="Arial"/>
                <w:color w:val="000000"/>
              </w:rPr>
              <w:t>сая</w:t>
            </w:r>
            <w:proofErr w:type="spellEnd"/>
            <w:r w:rsidRPr="00A55EEC">
              <w:rPr>
                <w:rFonts w:ascii="Arial" w:eastAsia="Times New Roman" w:hAnsi="Arial" w:cs="Arial"/>
                <w:color w:val="000000"/>
              </w:rPr>
              <w:t xml:space="preserve"> </w:t>
            </w:r>
            <w:proofErr w:type="spellStart"/>
            <w:r w:rsidRPr="00A55EEC">
              <w:rPr>
                <w:rFonts w:ascii="Arial" w:eastAsia="Times New Roman" w:hAnsi="Arial" w:cs="Arial"/>
                <w:color w:val="000000"/>
              </w:rPr>
              <w:t>төгрөг</w:t>
            </w:r>
            <w:proofErr w:type="spellEnd"/>
          </w:p>
        </w:tc>
        <w:tc>
          <w:tcPr>
            <w:tcW w:w="2228" w:type="dxa"/>
            <w:tcBorders>
              <w:top w:val="nil"/>
              <w:left w:val="nil"/>
              <w:bottom w:val="single" w:sz="4" w:space="0" w:color="auto"/>
              <w:right w:val="single" w:sz="4" w:space="0" w:color="auto"/>
            </w:tcBorders>
            <w:shd w:val="clear" w:color="auto" w:fill="auto"/>
            <w:noWrap/>
            <w:vAlign w:val="center"/>
            <w:hideMark/>
          </w:tcPr>
          <w:p w14:paraId="522478CB" w14:textId="77777777" w:rsidR="006E2671" w:rsidRPr="00A55EEC" w:rsidRDefault="006E2671" w:rsidP="006E2671">
            <w:pPr>
              <w:spacing w:after="0" w:line="240" w:lineRule="auto"/>
              <w:jc w:val="center"/>
              <w:rPr>
                <w:rFonts w:ascii="Arial" w:eastAsia="Times New Roman" w:hAnsi="Arial" w:cs="Arial"/>
                <w:color w:val="000000"/>
              </w:rPr>
            </w:pPr>
            <w:r w:rsidRPr="00A55EEC">
              <w:rPr>
                <w:rFonts w:ascii="Arial" w:eastAsia="Times New Roman" w:hAnsi="Arial" w:cs="Arial"/>
                <w:color w:val="000000"/>
              </w:rPr>
              <w:t xml:space="preserve">25 </w:t>
            </w:r>
            <w:proofErr w:type="spellStart"/>
            <w:r w:rsidRPr="00A55EEC">
              <w:rPr>
                <w:rFonts w:ascii="Arial" w:eastAsia="Times New Roman" w:hAnsi="Arial" w:cs="Arial"/>
                <w:color w:val="000000"/>
              </w:rPr>
              <w:t>хүртэл</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14:paraId="5C3AE321" w14:textId="3D6F813C" w:rsidR="006E2671" w:rsidRPr="00794EF7" w:rsidRDefault="006E2671" w:rsidP="006E2671">
            <w:pPr>
              <w:spacing w:after="0" w:line="240" w:lineRule="auto"/>
              <w:jc w:val="center"/>
              <w:rPr>
                <w:rFonts w:ascii="Arial" w:eastAsia="Times New Roman" w:hAnsi="Arial" w:cs="Arial"/>
                <w:color w:val="000000"/>
                <w:lang w:val="mn-MN"/>
              </w:rPr>
            </w:pPr>
            <w:r w:rsidRPr="00A55EEC">
              <w:rPr>
                <w:rFonts w:ascii="Arial" w:eastAsia="Times New Roman" w:hAnsi="Arial" w:cs="Arial"/>
                <w:color w:val="000000"/>
              </w:rPr>
              <w:t>20</w:t>
            </w:r>
            <w:r w:rsidR="00794EF7">
              <w:rPr>
                <w:rFonts w:ascii="Arial" w:eastAsia="Times New Roman" w:hAnsi="Arial" w:cs="Arial"/>
                <w:color w:val="000000"/>
                <w:lang w:val="mn-MN"/>
              </w:rPr>
              <w:t>-24</w:t>
            </w:r>
          </w:p>
        </w:tc>
        <w:tc>
          <w:tcPr>
            <w:tcW w:w="1396" w:type="dxa"/>
            <w:tcBorders>
              <w:top w:val="nil"/>
              <w:left w:val="nil"/>
              <w:bottom w:val="single" w:sz="4" w:space="0" w:color="auto"/>
              <w:right w:val="single" w:sz="4" w:space="0" w:color="auto"/>
            </w:tcBorders>
            <w:shd w:val="clear" w:color="auto" w:fill="auto"/>
            <w:noWrap/>
            <w:vAlign w:val="center"/>
            <w:hideMark/>
          </w:tcPr>
          <w:p w14:paraId="5A284B98" w14:textId="2DC8BF04" w:rsidR="006E2671" w:rsidRPr="00794EF7" w:rsidRDefault="00794EF7" w:rsidP="006E2671">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 xml:space="preserve">19 </w:t>
            </w:r>
            <w:proofErr w:type="spellStart"/>
            <w:r w:rsidRPr="00A55EEC">
              <w:rPr>
                <w:rFonts w:ascii="Arial" w:eastAsia="Times New Roman" w:hAnsi="Arial" w:cs="Arial"/>
                <w:color w:val="000000"/>
              </w:rPr>
              <w:t>хүртэл</w:t>
            </w:r>
            <w:proofErr w:type="spellEnd"/>
          </w:p>
        </w:tc>
      </w:tr>
      <w:tr w:rsidR="006E2671" w:rsidRPr="00A55EEC" w14:paraId="18ADA106" w14:textId="77777777" w:rsidTr="006E2671">
        <w:trPr>
          <w:trHeight w:val="285"/>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3F21EE89" w14:textId="77777777" w:rsidR="006E2671" w:rsidRPr="00A55EEC" w:rsidRDefault="006E2671" w:rsidP="006E2671">
            <w:pPr>
              <w:spacing w:after="0" w:line="240" w:lineRule="auto"/>
              <w:jc w:val="center"/>
              <w:rPr>
                <w:rFonts w:ascii="Arial" w:eastAsia="Times New Roman" w:hAnsi="Arial" w:cs="Arial"/>
                <w:color w:val="000000"/>
              </w:rPr>
            </w:pPr>
            <w:r w:rsidRPr="00A55EEC">
              <w:rPr>
                <w:rFonts w:ascii="Arial" w:eastAsia="Times New Roman" w:hAnsi="Arial" w:cs="Arial"/>
                <w:color w:val="000000"/>
              </w:rPr>
              <w:t xml:space="preserve">500.0 </w:t>
            </w:r>
            <w:proofErr w:type="spellStart"/>
            <w:r w:rsidRPr="00A55EEC">
              <w:rPr>
                <w:rFonts w:ascii="Arial" w:eastAsia="Times New Roman" w:hAnsi="Arial" w:cs="Arial"/>
                <w:color w:val="000000"/>
              </w:rPr>
              <w:t>сая</w:t>
            </w:r>
            <w:proofErr w:type="spellEnd"/>
            <w:r w:rsidRPr="00A55EEC">
              <w:rPr>
                <w:rFonts w:ascii="Arial" w:eastAsia="Times New Roman" w:hAnsi="Arial" w:cs="Arial"/>
                <w:color w:val="000000"/>
              </w:rPr>
              <w:t xml:space="preserve"> </w:t>
            </w:r>
            <w:proofErr w:type="spellStart"/>
            <w:r w:rsidRPr="00A55EEC">
              <w:rPr>
                <w:rFonts w:ascii="Arial" w:eastAsia="Times New Roman" w:hAnsi="Arial" w:cs="Arial"/>
                <w:color w:val="000000"/>
              </w:rPr>
              <w:t>төгрөг</w:t>
            </w:r>
            <w:proofErr w:type="spellEnd"/>
            <w:r w:rsidRPr="00A55EEC">
              <w:rPr>
                <w:rFonts w:ascii="Arial" w:eastAsia="Times New Roman" w:hAnsi="Arial" w:cs="Arial"/>
                <w:color w:val="000000"/>
              </w:rPr>
              <w:t xml:space="preserve"> </w:t>
            </w:r>
            <w:proofErr w:type="spellStart"/>
            <w:r w:rsidRPr="00A55EEC">
              <w:rPr>
                <w:rFonts w:ascii="Arial" w:eastAsia="Times New Roman" w:hAnsi="Arial" w:cs="Arial"/>
                <w:color w:val="000000"/>
              </w:rPr>
              <w:t>хүртэл</w:t>
            </w:r>
            <w:proofErr w:type="spellEnd"/>
          </w:p>
        </w:tc>
        <w:tc>
          <w:tcPr>
            <w:tcW w:w="2228" w:type="dxa"/>
            <w:tcBorders>
              <w:top w:val="nil"/>
              <w:left w:val="nil"/>
              <w:bottom w:val="single" w:sz="4" w:space="0" w:color="auto"/>
              <w:right w:val="single" w:sz="4" w:space="0" w:color="auto"/>
            </w:tcBorders>
            <w:shd w:val="clear" w:color="auto" w:fill="auto"/>
            <w:noWrap/>
            <w:vAlign w:val="center"/>
            <w:hideMark/>
          </w:tcPr>
          <w:p w14:paraId="13C8D178" w14:textId="77777777" w:rsidR="006E2671" w:rsidRPr="00A55EEC" w:rsidRDefault="006E2671" w:rsidP="006E2671">
            <w:pPr>
              <w:spacing w:after="0" w:line="240" w:lineRule="auto"/>
              <w:jc w:val="center"/>
              <w:rPr>
                <w:rFonts w:ascii="Arial" w:eastAsia="Times New Roman" w:hAnsi="Arial" w:cs="Arial"/>
                <w:color w:val="000000"/>
              </w:rPr>
            </w:pPr>
            <w:r w:rsidRPr="00A55EEC">
              <w:rPr>
                <w:rFonts w:ascii="Arial" w:eastAsia="Times New Roman" w:hAnsi="Arial" w:cs="Arial"/>
                <w:color w:val="000000"/>
              </w:rPr>
              <w:t xml:space="preserve">20 </w:t>
            </w:r>
            <w:proofErr w:type="spellStart"/>
            <w:r w:rsidRPr="00A55EEC">
              <w:rPr>
                <w:rFonts w:ascii="Arial" w:eastAsia="Times New Roman" w:hAnsi="Arial" w:cs="Arial"/>
                <w:color w:val="000000"/>
              </w:rPr>
              <w:t>хүртэл</w:t>
            </w:r>
            <w:proofErr w:type="spellEnd"/>
          </w:p>
        </w:tc>
        <w:tc>
          <w:tcPr>
            <w:tcW w:w="1396" w:type="dxa"/>
            <w:tcBorders>
              <w:top w:val="nil"/>
              <w:left w:val="nil"/>
              <w:bottom w:val="single" w:sz="4" w:space="0" w:color="auto"/>
              <w:right w:val="single" w:sz="4" w:space="0" w:color="auto"/>
            </w:tcBorders>
            <w:shd w:val="clear" w:color="auto" w:fill="auto"/>
            <w:noWrap/>
            <w:vAlign w:val="center"/>
            <w:hideMark/>
          </w:tcPr>
          <w:p w14:paraId="1A1897F3" w14:textId="2FC2B39E" w:rsidR="006E2671" w:rsidRPr="00A55EEC" w:rsidRDefault="006E2671" w:rsidP="006E2671">
            <w:pPr>
              <w:spacing w:after="0" w:line="240" w:lineRule="auto"/>
              <w:jc w:val="center"/>
              <w:rPr>
                <w:rFonts w:ascii="Arial" w:eastAsia="Times New Roman" w:hAnsi="Arial" w:cs="Arial"/>
                <w:color w:val="000000"/>
              </w:rPr>
            </w:pPr>
            <w:r w:rsidRPr="00A55EEC">
              <w:rPr>
                <w:rFonts w:ascii="Arial" w:eastAsia="Times New Roman" w:hAnsi="Arial" w:cs="Arial"/>
                <w:color w:val="000000"/>
              </w:rPr>
              <w:t>15</w:t>
            </w:r>
            <w:r w:rsidR="00794EF7">
              <w:rPr>
                <w:rFonts w:ascii="Arial" w:eastAsia="Times New Roman" w:hAnsi="Arial" w:cs="Arial"/>
                <w:color w:val="000000"/>
                <w:lang w:val="mn-MN"/>
              </w:rPr>
              <w:t xml:space="preserve">-19 </w:t>
            </w:r>
          </w:p>
        </w:tc>
        <w:tc>
          <w:tcPr>
            <w:tcW w:w="1396" w:type="dxa"/>
            <w:tcBorders>
              <w:top w:val="nil"/>
              <w:left w:val="nil"/>
              <w:bottom w:val="single" w:sz="4" w:space="0" w:color="auto"/>
              <w:right w:val="single" w:sz="4" w:space="0" w:color="auto"/>
            </w:tcBorders>
            <w:shd w:val="clear" w:color="auto" w:fill="auto"/>
            <w:noWrap/>
            <w:vAlign w:val="center"/>
            <w:hideMark/>
          </w:tcPr>
          <w:p w14:paraId="3C8A1753" w14:textId="2EDD86A9" w:rsidR="006E2671" w:rsidRPr="00A55EEC" w:rsidRDefault="006E2671" w:rsidP="006E2671">
            <w:pPr>
              <w:spacing w:after="0" w:line="240" w:lineRule="auto"/>
              <w:jc w:val="center"/>
              <w:rPr>
                <w:rFonts w:ascii="Arial" w:eastAsia="Times New Roman" w:hAnsi="Arial" w:cs="Arial"/>
                <w:color w:val="000000"/>
              </w:rPr>
            </w:pPr>
            <w:r w:rsidRPr="00A55EEC">
              <w:rPr>
                <w:rFonts w:ascii="Arial" w:eastAsia="Times New Roman" w:hAnsi="Arial" w:cs="Arial"/>
                <w:color w:val="000000"/>
              </w:rPr>
              <w:t>1</w:t>
            </w:r>
            <w:r w:rsidR="00794EF7">
              <w:rPr>
                <w:rFonts w:ascii="Arial" w:eastAsia="Times New Roman" w:hAnsi="Arial" w:cs="Arial"/>
                <w:color w:val="000000"/>
                <w:lang w:val="mn-MN"/>
              </w:rPr>
              <w:t>4</w:t>
            </w:r>
            <w:r w:rsidRPr="00A55EEC">
              <w:rPr>
                <w:rFonts w:ascii="Arial" w:eastAsia="Times New Roman" w:hAnsi="Arial" w:cs="Arial"/>
                <w:color w:val="000000"/>
              </w:rPr>
              <w:t xml:space="preserve"> </w:t>
            </w:r>
            <w:proofErr w:type="spellStart"/>
            <w:r w:rsidRPr="00A55EEC">
              <w:rPr>
                <w:rFonts w:ascii="Arial" w:eastAsia="Times New Roman" w:hAnsi="Arial" w:cs="Arial"/>
                <w:color w:val="000000"/>
              </w:rPr>
              <w:t>хүртэл</w:t>
            </w:r>
            <w:proofErr w:type="spellEnd"/>
            <w:r w:rsidRPr="00A55EEC">
              <w:rPr>
                <w:rFonts w:ascii="Arial" w:eastAsia="Times New Roman" w:hAnsi="Arial" w:cs="Arial"/>
                <w:color w:val="000000"/>
              </w:rPr>
              <w:t xml:space="preserve"> </w:t>
            </w:r>
          </w:p>
        </w:tc>
      </w:tr>
    </w:tbl>
    <w:p w14:paraId="23E8B21A" w14:textId="32E7B65F" w:rsidR="006E2671" w:rsidRPr="00A55EEC" w:rsidRDefault="006E2671" w:rsidP="006A2FBA">
      <w:pPr>
        <w:spacing w:line="360" w:lineRule="auto"/>
        <w:ind w:firstLine="720"/>
        <w:jc w:val="both"/>
        <w:rPr>
          <w:rFonts w:ascii="Arial" w:hAnsi="Arial" w:cs="Arial"/>
          <w:sz w:val="24"/>
          <w:szCs w:val="24"/>
          <w:lang w:val="mn-MN"/>
        </w:rPr>
      </w:pPr>
      <w:r w:rsidRPr="00A55EEC">
        <w:rPr>
          <w:rFonts w:ascii="Arial" w:hAnsi="Arial" w:cs="Arial"/>
          <w:sz w:val="24"/>
          <w:szCs w:val="24"/>
          <w:lang w:val="mn-MN"/>
        </w:rPr>
        <w:t>Зөвлөмжийн хэрэгжил</w:t>
      </w:r>
      <w:r w:rsidR="00A401E1">
        <w:rPr>
          <w:rFonts w:ascii="Arial" w:hAnsi="Arial" w:cs="Arial"/>
          <w:sz w:val="24"/>
          <w:szCs w:val="24"/>
          <w:lang w:val="mn-MN"/>
        </w:rPr>
        <w:t>т</w:t>
      </w:r>
      <w:r w:rsidRPr="00A55EEC">
        <w:rPr>
          <w:rFonts w:ascii="Arial" w:hAnsi="Arial" w:cs="Arial"/>
          <w:sz w:val="24"/>
          <w:szCs w:val="24"/>
          <w:lang w:val="mn-MN"/>
        </w:rPr>
        <w:t>ийн мөрөөр эргэн хянах- Зөвлөмжийн хэрэгжил</w:t>
      </w:r>
      <w:r w:rsidR="00A401E1">
        <w:rPr>
          <w:rFonts w:ascii="Arial" w:hAnsi="Arial" w:cs="Arial"/>
          <w:sz w:val="24"/>
          <w:szCs w:val="24"/>
          <w:lang w:val="mn-MN"/>
        </w:rPr>
        <w:t>т</w:t>
      </w:r>
      <w:r w:rsidRPr="00A55EEC">
        <w:rPr>
          <w:rFonts w:ascii="Arial" w:hAnsi="Arial" w:cs="Arial"/>
          <w:sz w:val="24"/>
          <w:szCs w:val="24"/>
          <w:lang w:val="mn-MN"/>
        </w:rPr>
        <w:t xml:space="preserve">ийн мөрөөр эргэн хянах горимыг хэрэгжүүлэхэд нэг обьектод 1-3 хүн/өдөр зарцуулна. </w:t>
      </w:r>
    </w:p>
    <w:p w14:paraId="310549D1" w14:textId="77777777" w:rsidR="0047576F" w:rsidRPr="00A55EEC" w:rsidRDefault="0047576F" w:rsidP="00CD0074">
      <w:pPr>
        <w:pStyle w:val="ListParagraph"/>
        <w:numPr>
          <w:ilvl w:val="1"/>
          <w:numId w:val="1"/>
        </w:numPr>
        <w:spacing w:line="360" w:lineRule="auto"/>
        <w:jc w:val="both"/>
        <w:rPr>
          <w:rFonts w:ascii="Arial" w:hAnsi="Arial" w:cs="Arial"/>
          <w:sz w:val="24"/>
          <w:szCs w:val="24"/>
          <w:lang w:val="mn-MN"/>
        </w:rPr>
      </w:pPr>
      <w:r w:rsidRPr="00A55EEC">
        <w:rPr>
          <w:rFonts w:ascii="Arial" w:hAnsi="Arial" w:cs="Arial"/>
          <w:b/>
          <w:sz w:val="24"/>
          <w:szCs w:val="24"/>
          <w:lang w:val="mn-MN"/>
        </w:rPr>
        <w:t>Хяналт шалгалтын ажил үүргийн хуваарилалт</w:t>
      </w:r>
    </w:p>
    <w:p w14:paraId="32ED9D82" w14:textId="77777777" w:rsidR="0047576F" w:rsidRPr="00A55EEC" w:rsidRDefault="005B4A9D" w:rsidP="006A2FBA">
      <w:pPr>
        <w:pStyle w:val="ListParagraph"/>
        <w:spacing w:line="360" w:lineRule="auto"/>
        <w:ind w:left="1440"/>
        <w:jc w:val="both"/>
        <w:rPr>
          <w:rFonts w:ascii="Arial" w:hAnsi="Arial" w:cs="Arial"/>
          <w:sz w:val="24"/>
          <w:szCs w:val="24"/>
          <w:lang w:val="mn-MN"/>
        </w:rPr>
      </w:pPr>
      <w:r w:rsidRPr="00A55EEC">
        <w:rPr>
          <w:rFonts w:ascii="Arial" w:hAnsi="Arial" w:cs="Arial"/>
          <w:sz w:val="24"/>
          <w:szCs w:val="24"/>
          <w:lang w:val="mn-MN"/>
        </w:rPr>
        <w:t xml:space="preserve">Байгууллагын ажилтан бүрт ажил үүргийг дараах байдлаар хуваарилна. </w:t>
      </w:r>
    </w:p>
    <w:p w14:paraId="60C0621C" w14:textId="77777777" w:rsidR="005B4A9D" w:rsidRPr="00A55EEC" w:rsidRDefault="005B4A9D" w:rsidP="006A2FBA">
      <w:pPr>
        <w:pStyle w:val="ListParagraph"/>
        <w:numPr>
          <w:ilvl w:val="0"/>
          <w:numId w:val="7"/>
        </w:numPr>
        <w:spacing w:line="360" w:lineRule="auto"/>
        <w:jc w:val="both"/>
        <w:rPr>
          <w:rFonts w:ascii="Arial" w:hAnsi="Arial" w:cs="Arial"/>
          <w:sz w:val="24"/>
          <w:szCs w:val="24"/>
          <w:lang w:val="mn-MN"/>
        </w:rPr>
      </w:pPr>
      <w:r w:rsidRPr="00A55EEC">
        <w:rPr>
          <w:rFonts w:ascii="Arial" w:hAnsi="Arial" w:cs="Arial"/>
          <w:sz w:val="24"/>
          <w:szCs w:val="24"/>
          <w:lang w:val="mn-MN"/>
        </w:rPr>
        <w:t>Нийт хүн-өдрийн 80%-90%-ийг санхүүгийн хяналт, дотоод аудитын баталгаажуулах ажил, дунд хугацааны ба жилийн төлөвлөлтийн ажилд зарцуулах</w:t>
      </w:r>
    </w:p>
    <w:p w14:paraId="4F80BCDD" w14:textId="77777777" w:rsidR="005B4A9D" w:rsidRPr="00A55EEC" w:rsidRDefault="005B4A9D" w:rsidP="006A2FBA">
      <w:pPr>
        <w:pStyle w:val="ListParagraph"/>
        <w:numPr>
          <w:ilvl w:val="0"/>
          <w:numId w:val="7"/>
        </w:numPr>
        <w:spacing w:line="360" w:lineRule="auto"/>
        <w:jc w:val="both"/>
        <w:rPr>
          <w:rFonts w:ascii="Arial" w:hAnsi="Arial" w:cs="Arial"/>
          <w:sz w:val="24"/>
          <w:szCs w:val="24"/>
          <w:lang w:val="mn-MN"/>
        </w:rPr>
      </w:pPr>
      <w:r w:rsidRPr="00A55EEC">
        <w:rPr>
          <w:rFonts w:ascii="Arial" w:hAnsi="Arial" w:cs="Arial"/>
          <w:sz w:val="24"/>
          <w:szCs w:val="24"/>
          <w:lang w:val="mn-MN"/>
        </w:rPr>
        <w:t>Нийт хүн өдрийн 6%-15%-ийг байгууллагын дотоод үйл ажиллагаанд зарцуулах</w:t>
      </w:r>
    </w:p>
    <w:p w14:paraId="18DA4B52" w14:textId="77777777" w:rsidR="005B4A9D" w:rsidRPr="00A55EEC" w:rsidRDefault="005B4A9D" w:rsidP="006A2FBA">
      <w:pPr>
        <w:pStyle w:val="ListParagraph"/>
        <w:numPr>
          <w:ilvl w:val="0"/>
          <w:numId w:val="7"/>
        </w:numPr>
        <w:spacing w:line="360" w:lineRule="auto"/>
        <w:jc w:val="both"/>
        <w:rPr>
          <w:rFonts w:ascii="Arial" w:hAnsi="Arial" w:cs="Arial"/>
          <w:sz w:val="24"/>
          <w:szCs w:val="24"/>
          <w:lang w:val="mn-MN"/>
        </w:rPr>
      </w:pPr>
      <w:r w:rsidRPr="00A55EEC">
        <w:rPr>
          <w:rFonts w:ascii="Arial" w:hAnsi="Arial" w:cs="Arial"/>
          <w:sz w:val="24"/>
          <w:szCs w:val="24"/>
          <w:lang w:val="mn-MN"/>
        </w:rPr>
        <w:lastRenderedPageBreak/>
        <w:t>Нийт хүн өдрийн 4%-5%-ийг мэдлэг, боловсрол дээшлүүлэх сургалт, семинар</w:t>
      </w:r>
      <w:r w:rsidR="006A2FBA" w:rsidRPr="00A55EEC">
        <w:rPr>
          <w:rFonts w:ascii="Arial" w:hAnsi="Arial" w:cs="Arial"/>
          <w:sz w:val="24"/>
          <w:szCs w:val="24"/>
          <w:lang w:val="mn-MN"/>
        </w:rPr>
        <w:t xml:space="preserve"> гэх мэт бусад төрлийн үйл ажиллагаанд зарцуулна. </w:t>
      </w:r>
    </w:p>
    <w:p w14:paraId="43ED92B9" w14:textId="77777777" w:rsidR="005C1C99" w:rsidRPr="00B847F6" w:rsidRDefault="005C1C99" w:rsidP="005C1C99">
      <w:pPr>
        <w:pStyle w:val="ListParagraph"/>
        <w:numPr>
          <w:ilvl w:val="1"/>
          <w:numId w:val="1"/>
        </w:numPr>
        <w:spacing w:line="360" w:lineRule="auto"/>
        <w:jc w:val="both"/>
        <w:rPr>
          <w:rFonts w:ascii="Arial" w:hAnsi="Arial" w:cs="Arial"/>
          <w:bCs/>
          <w:sz w:val="24"/>
          <w:szCs w:val="24"/>
          <w:lang w:val="mn-MN"/>
        </w:rPr>
      </w:pPr>
      <w:r w:rsidRPr="00B847F6">
        <w:rPr>
          <w:rFonts w:ascii="Arial" w:hAnsi="Arial" w:cs="Arial"/>
          <w:bCs/>
          <w:sz w:val="24"/>
          <w:szCs w:val="24"/>
          <w:lang w:val="mn-MN"/>
        </w:rPr>
        <w:t xml:space="preserve">Байгууллагын дотоод хяналт </w:t>
      </w:r>
    </w:p>
    <w:p w14:paraId="0C22ADFC" w14:textId="77777777" w:rsidR="005C1C99" w:rsidRPr="00A55EEC" w:rsidRDefault="005C1C99" w:rsidP="005C1C99">
      <w:pPr>
        <w:spacing w:line="360" w:lineRule="auto"/>
        <w:jc w:val="both"/>
        <w:rPr>
          <w:rFonts w:ascii="Arial" w:hAnsi="Arial" w:cs="Arial"/>
          <w:sz w:val="24"/>
          <w:szCs w:val="24"/>
          <w:lang w:val="mn-MN"/>
        </w:rPr>
      </w:pPr>
      <w:r w:rsidRPr="00A55EEC">
        <w:rPr>
          <w:rFonts w:ascii="Arial" w:hAnsi="Arial" w:cs="Arial"/>
          <w:sz w:val="24"/>
          <w:szCs w:val="24"/>
          <w:lang w:val="mn-MN"/>
        </w:rPr>
        <w:tab/>
        <w:t xml:space="preserve">Байгууллагын удирдлага нь санхүүгийн хяналт, аудитын ажлыг зохистойгоор хянаж удирдах үүргийг хүлээнэ. Санхүүгийн хяналт аудитын ажлыг хянаж удирдах үйл явц нь аудитын ажлын төлөвлөлт, гүйцэтгэл ба тайлагнал, аудитын зөвлөмжийн хэрэгжилтийн мөрөөр эргэн хянах зэрэг хяналт шалгалт, аудитын бүх үе шатанд хэрэгжинэ. </w:t>
      </w:r>
    </w:p>
    <w:p w14:paraId="297949CE" w14:textId="77777777" w:rsidR="005C1C99" w:rsidRPr="00A55EEC" w:rsidRDefault="005C1C99" w:rsidP="005C1C99">
      <w:pPr>
        <w:spacing w:line="360" w:lineRule="auto"/>
        <w:ind w:firstLine="720"/>
        <w:jc w:val="both"/>
        <w:rPr>
          <w:rFonts w:ascii="Arial" w:hAnsi="Arial" w:cs="Arial"/>
          <w:sz w:val="24"/>
          <w:szCs w:val="24"/>
          <w:lang w:val="mn-MN"/>
        </w:rPr>
      </w:pPr>
      <w:r w:rsidRPr="00A55EEC">
        <w:rPr>
          <w:rFonts w:ascii="Arial" w:hAnsi="Arial" w:cs="Arial"/>
          <w:sz w:val="24"/>
          <w:szCs w:val="24"/>
          <w:lang w:val="mn-MN"/>
        </w:rPr>
        <w:t xml:space="preserve">Санхүүгийн хяналт, аудитын ажлыг хянаж удирдах үйл явцад дараах үйл ажиллагаанууд багтана. </w:t>
      </w:r>
    </w:p>
    <w:p w14:paraId="2D113296" w14:textId="77777777" w:rsidR="005C1C99" w:rsidRPr="00A55EEC" w:rsidRDefault="005C1C99" w:rsidP="005C1C99">
      <w:pPr>
        <w:pStyle w:val="ListParagraph"/>
        <w:numPr>
          <w:ilvl w:val="0"/>
          <w:numId w:val="3"/>
        </w:numPr>
        <w:spacing w:line="360" w:lineRule="auto"/>
        <w:jc w:val="both"/>
        <w:rPr>
          <w:rFonts w:ascii="Arial" w:hAnsi="Arial" w:cs="Arial"/>
          <w:sz w:val="24"/>
          <w:szCs w:val="24"/>
          <w:lang w:val="mn-MN"/>
        </w:rPr>
      </w:pPr>
      <w:r w:rsidRPr="00A55EEC">
        <w:rPr>
          <w:rFonts w:ascii="Arial" w:hAnsi="Arial" w:cs="Arial"/>
          <w:sz w:val="24"/>
          <w:szCs w:val="24"/>
          <w:lang w:val="mn-MN"/>
        </w:rPr>
        <w:t>Ажилтан тухайн санхүүгийн хяналт шалгалт, аудитын ажлыг гүйцэтгэх мэдлэг, ур чадвар, бусад чадвартай эсэхийг харгалзан үзэх</w:t>
      </w:r>
    </w:p>
    <w:p w14:paraId="07CE7AAA" w14:textId="77777777" w:rsidR="005C1C99" w:rsidRPr="00A55EEC" w:rsidRDefault="005C1C99" w:rsidP="005C1C99">
      <w:pPr>
        <w:pStyle w:val="ListParagraph"/>
        <w:numPr>
          <w:ilvl w:val="0"/>
          <w:numId w:val="3"/>
        </w:numPr>
        <w:spacing w:line="360" w:lineRule="auto"/>
        <w:jc w:val="both"/>
        <w:rPr>
          <w:rFonts w:ascii="Arial" w:hAnsi="Arial" w:cs="Arial"/>
          <w:sz w:val="24"/>
          <w:szCs w:val="24"/>
          <w:lang w:val="mn-MN"/>
        </w:rPr>
      </w:pPr>
      <w:r w:rsidRPr="00A55EEC">
        <w:rPr>
          <w:rFonts w:ascii="Arial" w:hAnsi="Arial" w:cs="Arial"/>
          <w:sz w:val="24"/>
          <w:szCs w:val="24"/>
          <w:lang w:val="mn-MN"/>
        </w:rPr>
        <w:t>Санхүүгийн хяналт шалгалт, аудитын ажлын төлөвлөлтийн үе шатанд зааварчилгаагаа</w:t>
      </w:r>
      <w:r>
        <w:rPr>
          <w:rFonts w:ascii="Arial" w:hAnsi="Arial" w:cs="Arial"/>
          <w:sz w:val="24"/>
          <w:szCs w:val="24"/>
          <w:lang w:val="mn-MN"/>
        </w:rPr>
        <w:t>р</w:t>
      </w:r>
      <w:r w:rsidRPr="00A55EEC">
        <w:rPr>
          <w:rFonts w:ascii="Arial" w:hAnsi="Arial" w:cs="Arial"/>
          <w:sz w:val="24"/>
          <w:szCs w:val="24"/>
          <w:lang w:val="mn-MN"/>
        </w:rPr>
        <w:t xml:space="preserve"> хангах</w:t>
      </w:r>
    </w:p>
    <w:p w14:paraId="17447AE4" w14:textId="77777777" w:rsidR="005C1C99" w:rsidRPr="00A55EEC" w:rsidRDefault="005C1C99" w:rsidP="005C1C99">
      <w:pPr>
        <w:pStyle w:val="ListParagraph"/>
        <w:numPr>
          <w:ilvl w:val="0"/>
          <w:numId w:val="3"/>
        </w:numPr>
        <w:spacing w:line="360" w:lineRule="auto"/>
        <w:jc w:val="both"/>
        <w:rPr>
          <w:rFonts w:ascii="Arial" w:hAnsi="Arial" w:cs="Arial"/>
          <w:sz w:val="24"/>
          <w:szCs w:val="24"/>
          <w:lang w:val="mn-MN"/>
        </w:rPr>
      </w:pPr>
      <w:r w:rsidRPr="00A55EEC">
        <w:rPr>
          <w:rFonts w:ascii="Arial" w:hAnsi="Arial" w:cs="Arial"/>
          <w:sz w:val="24"/>
          <w:szCs w:val="24"/>
          <w:lang w:val="mn-MN"/>
        </w:rPr>
        <w:t xml:space="preserve">Санхүүгийн хяналт шалгалт, аудитын ажлын төлөвлөгөөг хянаж батлах </w:t>
      </w:r>
    </w:p>
    <w:p w14:paraId="392B39F8" w14:textId="77777777" w:rsidR="005C1C99" w:rsidRPr="00A55EEC" w:rsidRDefault="005C1C99" w:rsidP="005C1C99">
      <w:pPr>
        <w:pStyle w:val="ListParagraph"/>
        <w:numPr>
          <w:ilvl w:val="0"/>
          <w:numId w:val="3"/>
        </w:numPr>
        <w:spacing w:line="360" w:lineRule="auto"/>
        <w:jc w:val="both"/>
        <w:rPr>
          <w:rFonts w:ascii="Arial" w:hAnsi="Arial" w:cs="Arial"/>
          <w:sz w:val="24"/>
          <w:szCs w:val="24"/>
          <w:lang w:val="mn-MN"/>
        </w:rPr>
      </w:pPr>
      <w:r w:rsidRPr="00A55EEC">
        <w:rPr>
          <w:rFonts w:ascii="Arial" w:hAnsi="Arial" w:cs="Arial"/>
          <w:sz w:val="24"/>
          <w:szCs w:val="24"/>
          <w:lang w:val="mn-MN"/>
        </w:rPr>
        <w:t xml:space="preserve">Санхүүгийн хяналт шалгалт, аудитын ажил батлагдсан төлөвлөгөөний дагуу хэрэгжиж байгаа эсэхийг хянах </w:t>
      </w:r>
    </w:p>
    <w:p w14:paraId="4A5BC153" w14:textId="77777777" w:rsidR="005C1C99" w:rsidRPr="00A55EEC" w:rsidRDefault="005C1C99" w:rsidP="005C1C99">
      <w:pPr>
        <w:pStyle w:val="ListParagraph"/>
        <w:numPr>
          <w:ilvl w:val="0"/>
          <w:numId w:val="3"/>
        </w:numPr>
        <w:spacing w:line="360" w:lineRule="auto"/>
        <w:jc w:val="both"/>
        <w:rPr>
          <w:rFonts w:ascii="Arial" w:hAnsi="Arial" w:cs="Arial"/>
          <w:sz w:val="24"/>
          <w:szCs w:val="24"/>
          <w:lang w:val="mn-MN"/>
        </w:rPr>
      </w:pPr>
      <w:r w:rsidRPr="00A55EEC">
        <w:rPr>
          <w:rFonts w:ascii="Arial" w:hAnsi="Arial" w:cs="Arial"/>
          <w:sz w:val="24"/>
          <w:szCs w:val="24"/>
          <w:lang w:val="mn-MN"/>
        </w:rPr>
        <w:t>Санхүүгийн хяналт шалгалт, аудитын ажлын баримт нь шалгалтаар илэрсэн асуудлууд, дүгнэлт ба зөвлөмжийг хангалттай байхаар дэмжиж байгаа эсэхийг шалгах</w:t>
      </w:r>
    </w:p>
    <w:p w14:paraId="3D146C03" w14:textId="77777777" w:rsidR="005C1C99" w:rsidRPr="00A55EEC" w:rsidRDefault="005C1C99" w:rsidP="005C1C99">
      <w:pPr>
        <w:pStyle w:val="ListParagraph"/>
        <w:numPr>
          <w:ilvl w:val="0"/>
          <w:numId w:val="3"/>
        </w:numPr>
        <w:spacing w:line="360" w:lineRule="auto"/>
        <w:jc w:val="both"/>
        <w:rPr>
          <w:rFonts w:ascii="Arial" w:hAnsi="Arial" w:cs="Arial"/>
          <w:sz w:val="24"/>
          <w:szCs w:val="24"/>
          <w:lang w:val="mn-MN"/>
        </w:rPr>
      </w:pPr>
      <w:r w:rsidRPr="00A55EEC">
        <w:rPr>
          <w:rFonts w:ascii="Arial" w:hAnsi="Arial" w:cs="Arial"/>
          <w:sz w:val="24"/>
          <w:szCs w:val="24"/>
          <w:lang w:val="mn-MN"/>
        </w:rPr>
        <w:t>Санхүүгийн хяналт шалгалт, аудитын ажлын эхэнд, явца</w:t>
      </w:r>
      <w:r>
        <w:rPr>
          <w:rFonts w:ascii="Arial" w:hAnsi="Arial" w:cs="Arial"/>
          <w:sz w:val="24"/>
          <w:szCs w:val="24"/>
          <w:lang w:val="mn-MN"/>
        </w:rPr>
        <w:t>д</w:t>
      </w:r>
      <w:r w:rsidRPr="00A55EEC">
        <w:rPr>
          <w:rFonts w:ascii="Arial" w:hAnsi="Arial" w:cs="Arial"/>
          <w:sz w:val="24"/>
          <w:szCs w:val="24"/>
          <w:lang w:val="mn-MN"/>
        </w:rPr>
        <w:t xml:space="preserve"> болон эцэст шалгалтанд хамрагдсан байгууллагын удирдлага ба шалгалтын багийн хоорондын уялдаа, харилцаа зүй зохистойгоор явагдсан эсэхийг авч үзэх</w:t>
      </w:r>
    </w:p>
    <w:p w14:paraId="53808748" w14:textId="77777777" w:rsidR="005C1C99" w:rsidRDefault="005C1C99" w:rsidP="005C1C99">
      <w:pPr>
        <w:pStyle w:val="ListParagraph"/>
        <w:numPr>
          <w:ilvl w:val="0"/>
          <w:numId w:val="3"/>
        </w:numPr>
        <w:spacing w:line="360" w:lineRule="auto"/>
        <w:jc w:val="both"/>
        <w:rPr>
          <w:rFonts w:ascii="Arial" w:hAnsi="Arial" w:cs="Arial"/>
          <w:sz w:val="24"/>
          <w:szCs w:val="24"/>
          <w:lang w:val="mn-MN"/>
        </w:rPr>
      </w:pPr>
      <w:r w:rsidRPr="00A55EEC">
        <w:rPr>
          <w:rFonts w:ascii="Arial" w:hAnsi="Arial" w:cs="Arial"/>
          <w:sz w:val="24"/>
          <w:szCs w:val="24"/>
          <w:lang w:val="mn-MN"/>
        </w:rPr>
        <w:t xml:space="preserve">Санхүүгийн хяналт шалгалт, аудитын ажлын зорилго хангагдсан эсэхийг хянах </w:t>
      </w:r>
    </w:p>
    <w:p w14:paraId="4C3F903F" w14:textId="1471C6A8" w:rsidR="006A2FBA" w:rsidRPr="00A55EEC" w:rsidRDefault="00794EF7" w:rsidP="006A2FBA">
      <w:pPr>
        <w:pStyle w:val="ListParagraph"/>
        <w:spacing w:line="360" w:lineRule="auto"/>
        <w:jc w:val="center"/>
        <w:rPr>
          <w:rFonts w:ascii="Arial" w:hAnsi="Arial" w:cs="Arial"/>
          <w:sz w:val="24"/>
          <w:szCs w:val="24"/>
          <w:lang w:val="mn-MN"/>
        </w:rPr>
      </w:pPr>
      <w:r>
        <w:rPr>
          <w:rFonts w:ascii="Arial" w:hAnsi="Arial" w:cs="Arial"/>
          <w:sz w:val="24"/>
          <w:szCs w:val="24"/>
          <w:lang w:val="mn-MN"/>
        </w:rPr>
        <w:t>Б</w:t>
      </w:r>
      <w:r w:rsidR="006A2FBA" w:rsidRPr="00A55EEC">
        <w:rPr>
          <w:rFonts w:ascii="Arial" w:hAnsi="Arial" w:cs="Arial"/>
          <w:sz w:val="24"/>
          <w:szCs w:val="24"/>
          <w:lang w:val="mn-MN"/>
        </w:rPr>
        <w:t>ОЛОВСРУУЛСАН:</w:t>
      </w:r>
    </w:p>
    <w:p w14:paraId="3D8D9DA6" w14:textId="79223E81" w:rsidR="006A2FBA" w:rsidRPr="00A55EEC" w:rsidRDefault="006A2FBA" w:rsidP="006A2FBA">
      <w:pPr>
        <w:pStyle w:val="ListParagraph"/>
        <w:spacing w:line="360" w:lineRule="auto"/>
        <w:jc w:val="center"/>
        <w:rPr>
          <w:rFonts w:ascii="Arial" w:hAnsi="Arial" w:cs="Arial"/>
          <w:sz w:val="24"/>
          <w:szCs w:val="24"/>
          <w:lang w:val="mn-MN"/>
        </w:rPr>
      </w:pPr>
      <w:r w:rsidRPr="00A55EEC">
        <w:rPr>
          <w:rFonts w:ascii="Arial" w:hAnsi="Arial" w:cs="Arial"/>
          <w:sz w:val="24"/>
          <w:szCs w:val="24"/>
          <w:lang w:val="mn-MN"/>
        </w:rPr>
        <w:t xml:space="preserve">САНХҮҮГИЙН ХЯНАЛТ, </w:t>
      </w:r>
      <w:r w:rsidR="00E878A5">
        <w:rPr>
          <w:rFonts w:ascii="Arial" w:hAnsi="Arial" w:cs="Arial"/>
          <w:sz w:val="24"/>
          <w:szCs w:val="24"/>
          <w:lang w:val="mn-MN"/>
        </w:rPr>
        <w:t xml:space="preserve">ДОТООД </w:t>
      </w:r>
      <w:r w:rsidRPr="00A55EEC">
        <w:rPr>
          <w:rFonts w:ascii="Arial" w:hAnsi="Arial" w:cs="Arial"/>
          <w:sz w:val="24"/>
          <w:szCs w:val="24"/>
          <w:lang w:val="mn-MN"/>
        </w:rPr>
        <w:t xml:space="preserve">АУДИТЫН </w:t>
      </w:r>
    </w:p>
    <w:p w14:paraId="7CE5BE32" w14:textId="0EDA1F64" w:rsidR="006A2FBA" w:rsidRPr="00A55EEC" w:rsidRDefault="00C17A2F" w:rsidP="006A2FBA">
      <w:pPr>
        <w:pStyle w:val="ListParagraph"/>
        <w:spacing w:line="360" w:lineRule="auto"/>
        <w:jc w:val="center"/>
        <w:rPr>
          <w:rFonts w:ascii="Arial" w:hAnsi="Arial" w:cs="Arial"/>
          <w:sz w:val="24"/>
          <w:szCs w:val="24"/>
          <w:lang w:val="mn-MN"/>
        </w:rPr>
      </w:pPr>
      <w:r>
        <w:rPr>
          <w:rFonts w:ascii="Arial" w:hAnsi="Arial" w:cs="Arial"/>
          <w:sz w:val="24"/>
          <w:szCs w:val="24"/>
          <w:lang w:val="mn-MN"/>
        </w:rPr>
        <w:t>ГАЗРЫН</w:t>
      </w:r>
      <w:r w:rsidR="006A2FBA" w:rsidRPr="00A55EEC">
        <w:rPr>
          <w:rFonts w:ascii="Arial" w:hAnsi="Arial" w:cs="Arial"/>
          <w:sz w:val="24"/>
          <w:szCs w:val="24"/>
          <w:lang w:val="mn-MN"/>
        </w:rPr>
        <w:t xml:space="preserve"> ДАРГА:                             Н.АЛТАНЦЭЦЭГ </w:t>
      </w:r>
    </w:p>
    <w:sectPr w:rsidR="006A2FBA" w:rsidRPr="00A55EEC" w:rsidSect="00686316">
      <w:headerReference w:type="default" r:id="rId9"/>
      <w:footerReference w:type="default" r:id="rId10"/>
      <w:pgSz w:w="11906" w:h="16838" w:code="9"/>
      <w:pgMar w:top="1440" w:right="5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6676" w14:textId="77777777" w:rsidR="00DE7C0B" w:rsidRDefault="00DE7C0B" w:rsidP="006A2FBA">
      <w:pPr>
        <w:spacing w:after="0" w:line="240" w:lineRule="auto"/>
      </w:pPr>
      <w:r>
        <w:separator/>
      </w:r>
    </w:p>
  </w:endnote>
  <w:endnote w:type="continuationSeparator" w:id="0">
    <w:p w14:paraId="2D87E9AE" w14:textId="77777777" w:rsidR="00DE7C0B" w:rsidRDefault="00DE7C0B" w:rsidP="006A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1E25" w14:textId="2621B11E" w:rsidR="00CC7FA9" w:rsidRPr="00345F45" w:rsidRDefault="00CC7FA9" w:rsidP="007958F8">
    <w:pPr>
      <w:pStyle w:val="Footer"/>
      <w:tabs>
        <w:tab w:val="left" w:pos="0"/>
      </w:tabs>
      <w:rPr>
        <w:rFonts w:ascii="Arial" w:hAnsi="Arial" w:cs="Arial"/>
        <w:color w:val="0070C0"/>
        <w:lang w:val="mn-MN"/>
      </w:rPr>
    </w:pPr>
    <w:r w:rsidRPr="006A2FBA">
      <w:rPr>
        <w:rFonts w:ascii="Arial" w:hAnsi="Arial" w:cs="Arial"/>
        <w:noProof/>
        <w:color w:val="0070C0"/>
      </w:rPr>
      <mc:AlternateContent>
        <mc:Choice Requires="wps">
          <w:drawing>
            <wp:anchor distT="0" distB="0" distL="114300" distR="114300" simplePos="0" relativeHeight="251661312" behindDoc="0" locked="0" layoutInCell="1" allowOverlap="1" wp14:anchorId="765D9AB1" wp14:editId="000471E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1BD8D2"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6A2FBA">
      <w:rPr>
        <w:rFonts w:ascii="Arial" w:hAnsi="Arial" w:cs="Arial"/>
        <w:color w:val="0070C0"/>
        <w:lang w:val="mn-MN"/>
      </w:rPr>
      <w:t>Говьсүмбэр аймгийн Санхүүгийн Хяналт,</w:t>
    </w:r>
    <w:r w:rsidR="002B6BB7">
      <w:rPr>
        <w:rFonts w:ascii="Arial" w:hAnsi="Arial" w:cs="Arial"/>
        <w:color w:val="0070C0"/>
        <w:lang w:val="mn-MN"/>
      </w:rPr>
      <w:t xml:space="preserve"> дотоод а</w:t>
    </w:r>
    <w:r w:rsidRPr="006A2FBA">
      <w:rPr>
        <w:rFonts w:ascii="Arial" w:hAnsi="Arial" w:cs="Arial"/>
        <w:color w:val="0070C0"/>
        <w:lang w:val="mn-MN"/>
      </w:rPr>
      <w:t xml:space="preserve">удитын </w:t>
    </w:r>
    <w:r w:rsidR="002B6BB7">
      <w:rPr>
        <w:rFonts w:ascii="Arial" w:hAnsi="Arial" w:cs="Arial"/>
        <w:color w:val="0070C0"/>
        <w:lang w:val="mn-MN"/>
      </w:rPr>
      <w:t>газар</w:t>
    </w:r>
    <w:r w:rsidRPr="006A2FBA">
      <w:rPr>
        <w:rFonts w:ascii="Arial" w:hAnsi="Arial" w:cs="Arial"/>
        <w:color w:val="0070C0"/>
        <w:lang w:val="mn-MN"/>
      </w:rPr>
      <w:t xml:space="preserve"> </w:t>
    </w:r>
    <w:r w:rsidRPr="006A2FBA">
      <w:rPr>
        <w:rFonts w:ascii="Arial" w:hAnsi="Arial" w:cs="Arial"/>
        <w:color w:val="0070C0"/>
      </w:rPr>
      <w:t xml:space="preserve"> </w:t>
    </w:r>
    <w:r w:rsidRPr="006A2FBA">
      <w:rPr>
        <w:rFonts w:ascii="Arial" w:hAnsi="Arial" w:cs="Arial"/>
        <w:color w:val="0070C0"/>
        <w:lang w:val="mn-MN"/>
      </w:rPr>
      <w:t xml:space="preserve">                                               </w:t>
    </w:r>
    <w:r w:rsidRPr="006A2FBA">
      <w:rPr>
        <w:rFonts w:ascii="Arial" w:eastAsiaTheme="majorEastAsia" w:hAnsi="Arial" w:cs="Arial"/>
        <w:color w:val="0070C0"/>
        <w:sz w:val="20"/>
        <w:szCs w:val="20"/>
      </w:rPr>
      <w:t xml:space="preserve"> </w:t>
    </w:r>
    <w:r w:rsidRPr="006A2FBA">
      <w:rPr>
        <w:rFonts w:ascii="Arial" w:eastAsiaTheme="minorEastAsia" w:hAnsi="Arial" w:cs="Arial"/>
        <w:color w:val="0070C0"/>
        <w:sz w:val="20"/>
        <w:szCs w:val="20"/>
      </w:rPr>
      <w:fldChar w:fldCharType="begin"/>
    </w:r>
    <w:r w:rsidRPr="006A2FBA">
      <w:rPr>
        <w:rFonts w:ascii="Arial" w:hAnsi="Arial" w:cs="Arial"/>
        <w:color w:val="0070C0"/>
        <w:sz w:val="20"/>
        <w:szCs w:val="20"/>
      </w:rPr>
      <w:instrText xml:space="preserve"> PAGE    \* MERGEFORMAT </w:instrText>
    </w:r>
    <w:r w:rsidRPr="006A2FBA">
      <w:rPr>
        <w:rFonts w:ascii="Arial" w:eastAsiaTheme="minorEastAsia" w:hAnsi="Arial" w:cs="Arial"/>
        <w:color w:val="0070C0"/>
        <w:sz w:val="20"/>
        <w:szCs w:val="20"/>
      </w:rPr>
      <w:fldChar w:fldCharType="separate"/>
    </w:r>
    <w:r w:rsidR="004D4F97" w:rsidRPr="004D4F97">
      <w:rPr>
        <w:rFonts w:ascii="Arial" w:eastAsiaTheme="majorEastAsia" w:hAnsi="Arial" w:cs="Arial"/>
        <w:noProof/>
        <w:color w:val="0070C0"/>
        <w:sz w:val="20"/>
        <w:szCs w:val="20"/>
      </w:rPr>
      <w:t>14</w:t>
    </w:r>
    <w:r w:rsidRPr="006A2FBA">
      <w:rPr>
        <w:rFonts w:ascii="Arial" w:eastAsiaTheme="majorEastAsia" w:hAnsi="Arial" w:cs="Arial"/>
        <w:noProof/>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0096" w14:textId="77777777" w:rsidR="00DE7C0B" w:rsidRDefault="00DE7C0B" w:rsidP="006A2FBA">
      <w:pPr>
        <w:spacing w:after="0" w:line="240" w:lineRule="auto"/>
      </w:pPr>
      <w:r>
        <w:separator/>
      </w:r>
    </w:p>
  </w:footnote>
  <w:footnote w:type="continuationSeparator" w:id="0">
    <w:p w14:paraId="6BD9A8CB" w14:textId="77777777" w:rsidR="00DE7C0B" w:rsidRDefault="00DE7C0B" w:rsidP="006A2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F059" w14:textId="77777777" w:rsidR="00CC7FA9" w:rsidRDefault="00CC7FA9">
    <w:pPr>
      <w:pStyle w:val="Header"/>
    </w:pPr>
    <w:r>
      <w:rPr>
        <w:noProof/>
      </w:rPr>
      <mc:AlternateContent>
        <mc:Choice Requires="wps">
          <w:drawing>
            <wp:anchor distT="0" distB="0" distL="118745" distR="118745" simplePos="0" relativeHeight="251659264" behindDoc="1" locked="0" layoutInCell="1" allowOverlap="0" wp14:anchorId="40E72634" wp14:editId="7EB1643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AB3BE29" w14:textId="642B0522" w:rsidR="00CC7FA9" w:rsidRPr="006A2FBA" w:rsidRDefault="00CC7FA9" w:rsidP="00A55EEC">
                              <w:pPr>
                                <w:pStyle w:val="Header"/>
                                <w:tabs>
                                  <w:tab w:val="clear" w:pos="4680"/>
                                  <w:tab w:val="clear" w:pos="9360"/>
                                </w:tabs>
                                <w:rPr>
                                  <w:rFonts w:ascii="Arial" w:hAnsi="Arial" w:cs="Arial"/>
                                  <w:caps/>
                                  <w:color w:val="FFFFFF" w:themeColor="background1"/>
                                </w:rPr>
                              </w:pPr>
                              <w:r>
                                <w:rPr>
                                  <w:rFonts w:ascii="Arial" w:hAnsi="Arial" w:cs="Arial"/>
                                  <w:caps/>
                                  <w:color w:val="FFFFFF" w:themeColor="background1"/>
                                  <w:lang w:val="mn-MN"/>
                                </w:rPr>
                                <w:t xml:space="preserve">СТРАТЕГИ ТӨЛӨВЛӨГӨӨ </w:t>
                              </w:r>
                              <w:r w:rsidRPr="006A2FBA">
                                <w:rPr>
                                  <w:rFonts w:ascii="Arial" w:hAnsi="Arial" w:cs="Arial"/>
                                  <w:caps/>
                                  <w:color w:val="FFFFFF" w:themeColor="background1"/>
                                  <w:lang w:val="mn-MN"/>
                                </w:rPr>
                                <w:t xml:space="preserve">                                     </w:t>
                              </w:r>
                              <w:r>
                                <w:rPr>
                                  <w:rFonts w:ascii="Arial" w:hAnsi="Arial" w:cs="Arial"/>
                                  <w:caps/>
                                  <w:color w:val="FFFFFF" w:themeColor="background1"/>
                                  <w:lang w:val="mn-MN"/>
                                </w:rPr>
                                <w:t xml:space="preserve">             </w:t>
                              </w:r>
                              <w:r w:rsidRPr="006A2FBA">
                                <w:rPr>
                                  <w:rFonts w:ascii="Arial" w:hAnsi="Arial" w:cs="Arial"/>
                                  <w:caps/>
                                  <w:color w:val="FFFFFF" w:themeColor="background1"/>
                                  <w:lang w:val="mn-MN"/>
                                </w:rPr>
                                <w:t xml:space="preserve">                                           20</w:t>
                              </w:r>
                              <w:r>
                                <w:rPr>
                                  <w:rFonts w:ascii="Arial" w:hAnsi="Arial" w:cs="Arial"/>
                                  <w:caps/>
                                  <w:color w:val="FFFFFF" w:themeColor="background1"/>
                                  <w:lang w:val="mn-MN"/>
                                </w:rPr>
                                <w:t>2</w:t>
                              </w:r>
                              <w:r w:rsidR="002B6BB7">
                                <w:rPr>
                                  <w:rFonts w:ascii="Arial" w:hAnsi="Arial" w:cs="Arial"/>
                                  <w:caps/>
                                  <w:color w:val="FFFFFF" w:themeColor="background1"/>
                                </w:rPr>
                                <w:t>5</w:t>
                              </w:r>
                              <w:r w:rsidRPr="006A2FBA">
                                <w:rPr>
                                  <w:rFonts w:ascii="Arial" w:hAnsi="Arial" w:cs="Arial"/>
                                  <w:caps/>
                                  <w:color w:val="FFFFFF" w:themeColor="background1"/>
                                  <w:lang w:val="mn-MN"/>
                                </w:rPr>
                                <w:t>-202</w:t>
                              </w:r>
                              <w:r w:rsidR="002B6BB7">
                                <w:rPr>
                                  <w:rFonts w:ascii="Arial" w:hAnsi="Arial" w:cs="Arial"/>
                                  <w:caps/>
                                  <w:color w:val="FFFFFF" w:themeColor="background1"/>
                                </w:rPr>
                                <w:t>8</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E72634" id="Rectangle 197" o:spid="_x0000_s1031"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AB3BE29" w14:textId="642B0522" w:rsidR="00CC7FA9" w:rsidRPr="006A2FBA" w:rsidRDefault="00CC7FA9" w:rsidP="00A55EEC">
                        <w:pPr>
                          <w:pStyle w:val="Header"/>
                          <w:tabs>
                            <w:tab w:val="clear" w:pos="4680"/>
                            <w:tab w:val="clear" w:pos="9360"/>
                          </w:tabs>
                          <w:rPr>
                            <w:rFonts w:ascii="Arial" w:hAnsi="Arial" w:cs="Arial"/>
                            <w:caps/>
                            <w:color w:val="FFFFFF" w:themeColor="background1"/>
                          </w:rPr>
                        </w:pPr>
                        <w:r>
                          <w:rPr>
                            <w:rFonts w:ascii="Arial" w:hAnsi="Arial" w:cs="Arial"/>
                            <w:caps/>
                            <w:color w:val="FFFFFF" w:themeColor="background1"/>
                            <w:lang w:val="mn-MN"/>
                          </w:rPr>
                          <w:t xml:space="preserve">СТРАТЕГИ ТӨЛӨВЛӨГӨӨ </w:t>
                        </w:r>
                        <w:r w:rsidRPr="006A2FBA">
                          <w:rPr>
                            <w:rFonts w:ascii="Arial" w:hAnsi="Arial" w:cs="Arial"/>
                            <w:caps/>
                            <w:color w:val="FFFFFF" w:themeColor="background1"/>
                            <w:lang w:val="mn-MN"/>
                          </w:rPr>
                          <w:t xml:space="preserve">                                     </w:t>
                        </w:r>
                        <w:r>
                          <w:rPr>
                            <w:rFonts w:ascii="Arial" w:hAnsi="Arial" w:cs="Arial"/>
                            <w:caps/>
                            <w:color w:val="FFFFFF" w:themeColor="background1"/>
                            <w:lang w:val="mn-MN"/>
                          </w:rPr>
                          <w:t xml:space="preserve">             </w:t>
                        </w:r>
                        <w:r w:rsidRPr="006A2FBA">
                          <w:rPr>
                            <w:rFonts w:ascii="Arial" w:hAnsi="Arial" w:cs="Arial"/>
                            <w:caps/>
                            <w:color w:val="FFFFFF" w:themeColor="background1"/>
                            <w:lang w:val="mn-MN"/>
                          </w:rPr>
                          <w:t xml:space="preserve">                                           20</w:t>
                        </w:r>
                        <w:r>
                          <w:rPr>
                            <w:rFonts w:ascii="Arial" w:hAnsi="Arial" w:cs="Arial"/>
                            <w:caps/>
                            <w:color w:val="FFFFFF" w:themeColor="background1"/>
                            <w:lang w:val="mn-MN"/>
                          </w:rPr>
                          <w:t>2</w:t>
                        </w:r>
                        <w:r w:rsidR="002B6BB7">
                          <w:rPr>
                            <w:rFonts w:ascii="Arial" w:hAnsi="Arial" w:cs="Arial"/>
                            <w:caps/>
                            <w:color w:val="FFFFFF" w:themeColor="background1"/>
                          </w:rPr>
                          <w:t>5</w:t>
                        </w:r>
                        <w:r w:rsidRPr="006A2FBA">
                          <w:rPr>
                            <w:rFonts w:ascii="Arial" w:hAnsi="Arial" w:cs="Arial"/>
                            <w:caps/>
                            <w:color w:val="FFFFFF" w:themeColor="background1"/>
                            <w:lang w:val="mn-MN"/>
                          </w:rPr>
                          <w:t>-202</w:t>
                        </w:r>
                        <w:r w:rsidR="002B6BB7">
                          <w:rPr>
                            <w:rFonts w:ascii="Arial" w:hAnsi="Arial" w:cs="Arial"/>
                            <w:caps/>
                            <w:color w:val="FFFFFF" w:themeColor="background1"/>
                          </w:rPr>
                          <w:t>8</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C0B"/>
    <w:multiLevelType w:val="hybridMultilevel"/>
    <w:tmpl w:val="D2189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6AA2"/>
    <w:multiLevelType w:val="hybridMultilevel"/>
    <w:tmpl w:val="70EED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E2ADF"/>
    <w:multiLevelType w:val="hybridMultilevel"/>
    <w:tmpl w:val="BFAA6434"/>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 w15:restartNumberingAfterBreak="0">
    <w:nsid w:val="08961CC1"/>
    <w:multiLevelType w:val="hybridMultilevel"/>
    <w:tmpl w:val="8166BF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06507"/>
    <w:multiLevelType w:val="multilevel"/>
    <w:tmpl w:val="A1CA40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2311C95"/>
    <w:multiLevelType w:val="hybridMultilevel"/>
    <w:tmpl w:val="9710CBC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6" w15:restartNumberingAfterBreak="0">
    <w:nsid w:val="13862328"/>
    <w:multiLevelType w:val="hybridMultilevel"/>
    <w:tmpl w:val="C4127B6E"/>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15:restartNumberingAfterBreak="0">
    <w:nsid w:val="15C562E5"/>
    <w:multiLevelType w:val="multilevel"/>
    <w:tmpl w:val="5D8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13E01"/>
    <w:multiLevelType w:val="multilevel"/>
    <w:tmpl w:val="F7E4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27609"/>
    <w:multiLevelType w:val="hybridMultilevel"/>
    <w:tmpl w:val="014CFF5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0" w15:restartNumberingAfterBreak="0">
    <w:nsid w:val="1C4242D6"/>
    <w:multiLevelType w:val="multilevel"/>
    <w:tmpl w:val="A1CA40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1CF509B0"/>
    <w:multiLevelType w:val="hybridMultilevel"/>
    <w:tmpl w:val="96B660D0"/>
    <w:lvl w:ilvl="0" w:tplc="0450000D">
      <w:start w:val="1"/>
      <w:numFmt w:val="bullet"/>
      <w:lvlText w:val=""/>
      <w:lvlJc w:val="left"/>
      <w:pPr>
        <w:ind w:left="1080" w:hanging="360"/>
      </w:pPr>
      <w:rPr>
        <w:rFonts w:ascii="Wingdings" w:hAnsi="Wingdings"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2" w15:restartNumberingAfterBreak="0">
    <w:nsid w:val="2454545B"/>
    <w:multiLevelType w:val="hybridMultilevel"/>
    <w:tmpl w:val="F990A758"/>
    <w:lvl w:ilvl="0" w:tplc="0409000D">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15:restartNumberingAfterBreak="0">
    <w:nsid w:val="288C33BF"/>
    <w:multiLevelType w:val="hybridMultilevel"/>
    <w:tmpl w:val="54F82A8C"/>
    <w:lvl w:ilvl="0" w:tplc="DBA274C0">
      <w:start w:val="1"/>
      <w:numFmt w:val="decimal"/>
      <w:lvlText w:val="%1."/>
      <w:lvlJc w:val="left"/>
      <w:pPr>
        <w:ind w:left="1485" w:hanging="1125"/>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4" w15:restartNumberingAfterBreak="0">
    <w:nsid w:val="377367B7"/>
    <w:multiLevelType w:val="hybridMultilevel"/>
    <w:tmpl w:val="43769150"/>
    <w:lvl w:ilvl="0" w:tplc="0450000D">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5" w15:restartNumberingAfterBreak="0">
    <w:nsid w:val="392D2DFD"/>
    <w:multiLevelType w:val="multilevel"/>
    <w:tmpl w:val="E08E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F611E"/>
    <w:multiLevelType w:val="multilevel"/>
    <w:tmpl w:val="13A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B6722"/>
    <w:multiLevelType w:val="hybridMultilevel"/>
    <w:tmpl w:val="C024D0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8F2ED8"/>
    <w:multiLevelType w:val="multilevel"/>
    <w:tmpl w:val="91E6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576FB"/>
    <w:multiLevelType w:val="multilevel"/>
    <w:tmpl w:val="8D7C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969CE"/>
    <w:multiLevelType w:val="hybridMultilevel"/>
    <w:tmpl w:val="BAD63DFE"/>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1" w15:restartNumberingAfterBreak="0">
    <w:nsid w:val="5DDA4FE3"/>
    <w:multiLevelType w:val="hybridMultilevel"/>
    <w:tmpl w:val="6D2A7C7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2" w15:restartNumberingAfterBreak="0">
    <w:nsid w:val="61C63D88"/>
    <w:multiLevelType w:val="hybridMultilevel"/>
    <w:tmpl w:val="7B3AF1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E96DF6"/>
    <w:multiLevelType w:val="hybridMultilevel"/>
    <w:tmpl w:val="EDD46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0009F"/>
    <w:multiLevelType w:val="hybridMultilevel"/>
    <w:tmpl w:val="ECD2E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8D2F09"/>
    <w:multiLevelType w:val="hybridMultilevel"/>
    <w:tmpl w:val="568A67D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9C5FA0"/>
    <w:multiLevelType w:val="hybridMultilevel"/>
    <w:tmpl w:val="1FE62396"/>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7" w15:restartNumberingAfterBreak="0">
    <w:nsid w:val="74104F0B"/>
    <w:multiLevelType w:val="multilevel"/>
    <w:tmpl w:val="6316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4"/>
  </w:num>
  <w:num w:numId="3">
    <w:abstractNumId w:val="22"/>
  </w:num>
  <w:num w:numId="4">
    <w:abstractNumId w:val="23"/>
  </w:num>
  <w:num w:numId="5">
    <w:abstractNumId w:val="17"/>
  </w:num>
  <w:num w:numId="6">
    <w:abstractNumId w:val="25"/>
  </w:num>
  <w:num w:numId="7">
    <w:abstractNumId w:val="3"/>
  </w:num>
  <w:num w:numId="8">
    <w:abstractNumId w:val="26"/>
  </w:num>
  <w:num w:numId="9">
    <w:abstractNumId w:val="12"/>
  </w:num>
  <w:num w:numId="10">
    <w:abstractNumId w:val="14"/>
  </w:num>
  <w:num w:numId="11">
    <w:abstractNumId w:val="11"/>
  </w:num>
  <w:num w:numId="12">
    <w:abstractNumId w:val="1"/>
  </w:num>
  <w:num w:numId="13">
    <w:abstractNumId w:val="10"/>
  </w:num>
  <w:num w:numId="14">
    <w:abstractNumId w:val="5"/>
  </w:num>
  <w:num w:numId="15">
    <w:abstractNumId w:val="2"/>
  </w:num>
  <w:num w:numId="16">
    <w:abstractNumId w:val="9"/>
  </w:num>
  <w:num w:numId="17">
    <w:abstractNumId w:val="20"/>
  </w:num>
  <w:num w:numId="18">
    <w:abstractNumId w:val="21"/>
  </w:num>
  <w:num w:numId="19">
    <w:abstractNumId w:val="13"/>
  </w:num>
  <w:num w:numId="20">
    <w:abstractNumId w:val="6"/>
  </w:num>
  <w:num w:numId="21">
    <w:abstractNumId w:val="0"/>
  </w:num>
  <w:num w:numId="22">
    <w:abstractNumId w:val="19"/>
  </w:num>
  <w:num w:numId="23">
    <w:abstractNumId w:val="7"/>
  </w:num>
  <w:num w:numId="24">
    <w:abstractNumId w:val="15"/>
  </w:num>
  <w:num w:numId="25">
    <w:abstractNumId w:val="18"/>
  </w:num>
  <w:num w:numId="26">
    <w:abstractNumId w:val="16"/>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48"/>
    <w:rsid w:val="00001399"/>
    <w:rsid w:val="000471DD"/>
    <w:rsid w:val="00064D53"/>
    <w:rsid w:val="00064EDF"/>
    <w:rsid w:val="00071B97"/>
    <w:rsid w:val="00077330"/>
    <w:rsid w:val="000811DE"/>
    <w:rsid w:val="00084CF2"/>
    <w:rsid w:val="00097888"/>
    <w:rsid w:val="000A3976"/>
    <w:rsid w:val="000C2BF1"/>
    <w:rsid w:val="000F7E1A"/>
    <w:rsid w:val="001476A6"/>
    <w:rsid w:val="00155F7E"/>
    <w:rsid w:val="001658AE"/>
    <w:rsid w:val="00166C7F"/>
    <w:rsid w:val="001745B3"/>
    <w:rsid w:val="001758A1"/>
    <w:rsid w:val="001A6866"/>
    <w:rsid w:val="001C0470"/>
    <w:rsid w:val="001E1593"/>
    <w:rsid w:val="001F7878"/>
    <w:rsid w:val="00200EC2"/>
    <w:rsid w:val="00205F10"/>
    <w:rsid w:val="0021309A"/>
    <w:rsid w:val="00215AE3"/>
    <w:rsid w:val="00230879"/>
    <w:rsid w:val="00251802"/>
    <w:rsid w:val="00265FE4"/>
    <w:rsid w:val="002909DE"/>
    <w:rsid w:val="00296B8C"/>
    <w:rsid w:val="002B6BB7"/>
    <w:rsid w:val="002D3CD5"/>
    <w:rsid w:val="002D5A4B"/>
    <w:rsid w:val="002E505B"/>
    <w:rsid w:val="00301B28"/>
    <w:rsid w:val="003069C6"/>
    <w:rsid w:val="00331EC8"/>
    <w:rsid w:val="003339D7"/>
    <w:rsid w:val="00345F45"/>
    <w:rsid w:val="00372E8C"/>
    <w:rsid w:val="0037686A"/>
    <w:rsid w:val="00385D59"/>
    <w:rsid w:val="00391BA2"/>
    <w:rsid w:val="003B0424"/>
    <w:rsid w:val="00401832"/>
    <w:rsid w:val="00411904"/>
    <w:rsid w:val="00421F27"/>
    <w:rsid w:val="00427363"/>
    <w:rsid w:val="00434AA6"/>
    <w:rsid w:val="0044081A"/>
    <w:rsid w:val="00443406"/>
    <w:rsid w:val="00451677"/>
    <w:rsid w:val="004542E6"/>
    <w:rsid w:val="00467E88"/>
    <w:rsid w:val="0047576F"/>
    <w:rsid w:val="00494C88"/>
    <w:rsid w:val="004A171C"/>
    <w:rsid w:val="004A3583"/>
    <w:rsid w:val="004A4F1F"/>
    <w:rsid w:val="004B2A1B"/>
    <w:rsid w:val="004B4FD0"/>
    <w:rsid w:val="004D4660"/>
    <w:rsid w:val="004D4F97"/>
    <w:rsid w:val="004E4C39"/>
    <w:rsid w:val="004F2BBB"/>
    <w:rsid w:val="005036C8"/>
    <w:rsid w:val="00510AC4"/>
    <w:rsid w:val="00522BA2"/>
    <w:rsid w:val="005309D2"/>
    <w:rsid w:val="00541EA3"/>
    <w:rsid w:val="00545DBB"/>
    <w:rsid w:val="005905AF"/>
    <w:rsid w:val="005B4A9D"/>
    <w:rsid w:val="005C1C99"/>
    <w:rsid w:val="005C3627"/>
    <w:rsid w:val="005C7103"/>
    <w:rsid w:val="005F19C7"/>
    <w:rsid w:val="005F4ED2"/>
    <w:rsid w:val="0061666B"/>
    <w:rsid w:val="00617181"/>
    <w:rsid w:val="00667C01"/>
    <w:rsid w:val="00676E83"/>
    <w:rsid w:val="00686316"/>
    <w:rsid w:val="006A2FBA"/>
    <w:rsid w:val="006D46F3"/>
    <w:rsid w:val="006E2671"/>
    <w:rsid w:val="006F0527"/>
    <w:rsid w:val="006F12CE"/>
    <w:rsid w:val="00700417"/>
    <w:rsid w:val="00701608"/>
    <w:rsid w:val="0070312B"/>
    <w:rsid w:val="007038F5"/>
    <w:rsid w:val="00706270"/>
    <w:rsid w:val="00711B8C"/>
    <w:rsid w:val="00725B86"/>
    <w:rsid w:val="00741262"/>
    <w:rsid w:val="00746D36"/>
    <w:rsid w:val="007526C1"/>
    <w:rsid w:val="00772C22"/>
    <w:rsid w:val="007931B5"/>
    <w:rsid w:val="00794EF7"/>
    <w:rsid w:val="007958F8"/>
    <w:rsid w:val="00796CF9"/>
    <w:rsid w:val="007C40A5"/>
    <w:rsid w:val="007E1275"/>
    <w:rsid w:val="007E3309"/>
    <w:rsid w:val="007E3DED"/>
    <w:rsid w:val="00806108"/>
    <w:rsid w:val="00850F48"/>
    <w:rsid w:val="00851CA6"/>
    <w:rsid w:val="0085277D"/>
    <w:rsid w:val="008534F9"/>
    <w:rsid w:val="00861988"/>
    <w:rsid w:val="00871345"/>
    <w:rsid w:val="008834F0"/>
    <w:rsid w:val="008C2BEA"/>
    <w:rsid w:val="008C3202"/>
    <w:rsid w:val="008D1175"/>
    <w:rsid w:val="008E0160"/>
    <w:rsid w:val="008F3796"/>
    <w:rsid w:val="0090181F"/>
    <w:rsid w:val="00907119"/>
    <w:rsid w:val="009411E5"/>
    <w:rsid w:val="00946F5D"/>
    <w:rsid w:val="009700D4"/>
    <w:rsid w:val="009D1E50"/>
    <w:rsid w:val="009D2B60"/>
    <w:rsid w:val="009D5488"/>
    <w:rsid w:val="00A0022C"/>
    <w:rsid w:val="00A1362F"/>
    <w:rsid w:val="00A14293"/>
    <w:rsid w:val="00A24682"/>
    <w:rsid w:val="00A401E1"/>
    <w:rsid w:val="00A478B7"/>
    <w:rsid w:val="00A55EEC"/>
    <w:rsid w:val="00A65E84"/>
    <w:rsid w:val="00A873BC"/>
    <w:rsid w:val="00A918F7"/>
    <w:rsid w:val="00AA2414"/>
    <w:rsid w:val="00AD5F38"/>
    <w:rsid w:val="00AE25A9"/>
    <w:rsid w:val="00AE405D"/>
    <w:rsid w:val="00AF51BF"/>
    <w:rsid w:val="00B003C9"/>
    <w:rsid w:val="00B01006"/>
    <w:rsid w:val="00B03C0F"/>
    <w:rsid w:val="00B16E81"/>
    <w:rsid w:val="00B22D26"/>
    <w:rsid w:val="00B435FA"/>
    <w:rsid w:val="00B454B1"/>
    <w:rsid w:val="00B73147"/>
    <w:rsid w:val="00B77BD8"/>
    <w:rsid w:val="00B82DF4"/>
    <w:rsid w:val="00B847F6"/>
    <w:rsid w:val="00B936A0"/>
    <w:rsid w:val="00BA19FF"/>
    <w:rsid w:val="00BB7265"/>
    <w:rsid w:val="00BB7EF3"/>
    <w:rsid w:val="00BD4E25"/>
    <w:rsid w:val="00BF5131"/>
    <w:rsid w:val="00C171FF"/>
    <w:rsid w:val="00C17A2F"/>
    <w:rsid w:val="00C212A6"/>
    <w:rsid w:val="00C370CB"/>
    <w:rsid w:val="00C374B5"/>
    <w:rsid w:val="00C44CDA"/>
    <w:rsid w:val="00C45C21"/>
    <w:rsid w:val="00C513B0"/>
    <w:rsid w:val="00C5185E"/>
    <w:rsid w:val="00CA7494"/>
    <w:rsid w:val="00CC3745"/>
    <w:rsid w:val="00CC7FA9"/>
    <w:rsid w:val="00CD0074"/>
    <w:rsid w:val="00CF534D"/>
    <w:rsid w:val="00CF70E1"/>
    <w:rsid w:val="00D04ECC"/>
    <w:rsid w:val="00D06442"/>
    <w:rsid w:val="00D16E7D"/>
    <w:rsid w:val="00D5344D"/>
    <w:rsid w:val="00D626B4"/>
    <w:rsid w:val="00D70389"/>
    <w:rsid w:val="00D70453"/>
    <w:rsid w:val="00DB0942"/>
    <w:rsid w:val="00DB168F"/>
    <w:rsid w:val="00DB335C"/>
    <w:rsid w:val="00DB35F5"/>
    <w:rsid w:val="00DD0B31"/>
    <w:rsid w:val="00DD6C4E"/>
    <w:rsid w:val="00DE2D1E"/>
    <w:rsid w:val="00DE5AAB"/>
    <w:rsid w:val="00DE7C0B"/>
    <w:rsid w:val="00E06C7D"/>
    <w:rsid w:val="00E13568"/>
    <w:rsid w:val="00E154AE"/>
    <w:rsid w:val="00E17E13"/>
    <w:rsid w:val="00E41204"/>
    <w:rsid w:val="00E43A02"/>
    <w:rsid w:val="00E470BD"/>
    <w:rsid w:val="00E541C6"/>
    <w:rsid w:val="00E55072"/>
    <w:rsid w:val="00E6027C"/>
    <w:rsid w:val="00E66427"/>
    <w:rsid w:val="00E82057"/>
    <w:rsid w:val="00E878A5"/>
    <w:rsid w:val="00E87F1C"/>
    <w:rsid w:val="00EA21A1"/>
    <w:rsid w:val="00EA3A67"/>
    <w:rsid w:val="00EA3FD2"/>
    <w:rsid w:val="00EA597E"/>
    <w:rsid w:val="00EC457D"/>
    <w:rsid w:val="00ED146A"/>
    <w:rsid w:val="00ED7084"/>
    <w:rsid w:val="00EE38C4"/>
    <w:rsid w:val="00F0306F"/>
    <w:rsid w:val="00F105A9"/>
    <w:rsid w:val="00F24919"/>
    <w:rsid w:val="00F33D60"/>
    <w:rsid w:val="00F60E38"/>
    <w:rsid w:val="00F948F0"/>
    <w:rsid w:val="00F97A76"/>
    <w:rsid w:val="00FA2520"/>
    <w:rsid w:val="00FB32B9"/>
    <w:rsid w:val="00FF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1FDE6"/>
  <w15:chartTrackingRefBased/>
  <w15:docId w15:val="{3A5A10C0-B052-477A-90D2-25652521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F5D"/>
    <w:pPr>
      <w:ind w:left="720"/>
      <w:contextualSpacing/>
    </w:pPr>
  </w:style>
  <w:style w:type="paragraph" w:styleId="Header">
    <w:name w:val="header"/>
    <w:basedOn w:val="Normal"/>
    <w:link w:val="HeaderChar"/>
    <w:uiPriority w:val="99"/>
    <w:unhideWhenUsed/>
    <w:rsid w:val="006A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BA"/>
  </w:style>
  <w:style w:type="paragraph" w:styleId="Footer">
    <w:name w:val="footer"/>
    <w:basedOn w:val="Normal"/>
    <w:link w:val="FooterChar"/>
    <w:uiPriority w:val="99"/>
    <w:unhideWhenUsed/>
    <w:rsid w:val="006A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BA"/>
  </w:style>
  <w:style w:type="paragraph" w:customStyle="1" w:styleId="TableParagraph">
    <w:name w:val="Table Paragraph"/>
    <w:basedOn w:val="Normal"/>
    <w:uiPriority w:val="1"/>
    <w:qFormat/>
    <w:rsid w:val="00B01006"/>
    <w:pPr>
      <w:widowControl w:val="0"/>
      <w:autoSpaceDE w:val="0"/>
      <w:autoSpaceDN w:val="0"/>
      <w:adjustRightInd w:val="0"/>
      <w:spacing w:after="0" w:line="240" w:lineRule="auto"/>
      <w:jc w:val="both"/>
      <w:textAlignment w:val="baseline"/>
    </w:pPr>
    <w:rPr>
      <w:rFonts w:ascii="Arial" w:eastAsia="Arial" w:hAnsi="Arial" w:cs="Arial"/>
      <w:sz w:val="20"/>
      <w:szCs w:val="20"/>
    </w:rPr>
  </w:style>
  <w:style w:type="table" w:styleId="TableGrid">
    <w:name w:val="Table Grid"/>
    <w:basedOn w:val="TableNormal"/>
    <w:uiPriority w:val="39"/>
    <w:rsid w:val="0045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5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F45"/>
    <w:rPr>
      <w:rFonts w:ascii="Segoe UI" w:hAnsi="Segoe UI" w:cs="Segoe UI"/>
      <w:sz w:val="18"/>
      <w:szCs w:val="18"/>
    </w:rPr>
  </w:style>
  <w:style w:type="paragraph" w:styleId="NormalWeb">
    <w:name w:val="Normal (Web)"/>
    <w:basedOn w:val="Normal"/>
    <w:uiPriority w:val="99"/>
    <w:semiHidden/>
    <w:unhideWhenUsed/>
    <w:rsid w:val="00200E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9098">
      <w:bodyDiv w:val="1"/>
      <w:marLeft w:val="0"/>
      <w:marRight w:val="0"/>
      <w:marTop w:val="0"/>
      <w:marBottom w:val="0"/>
      <w:divBdr>
        <w:top w:val="none" w:sz="0" w:space="0" w:color="auto"/>
        <w:left w:val="none" w:sz="0" w:space="0" w:color="auto"/>
        <w:bottom w:val="none" w:sz="0" w:space="0" w:color="auto"/>
        <w:right w:val="none" w:sz="0" w:space="0" w:color="auto"/>
      </w:divBdr>
    </w:div>
    <w:div w:id="1180436740">
      <w:bodyDiv w:val="1"/>
      <w:marLeft w:val="0"/>
      <w:marRight w:val="0"/>
      <w:marTop w:val="0"/>
      <w:marBottom w:val="0"/>
      <w:divBdr>
        <w:top w:val="none" w:sz="0" w:space="0" w:color="auto"/>
        <w:left w:val="none" w:sz="0" w:space="0" w:color="auto"/>
        <w:bottom w:val="none" w:sz="0" w:space="0" w:color="auto"/>
        <w:right w:val="none" w:sz="0" w:space="0" w:color="auto"/>
      </w:divBdr>
    </w:div>
    <w:div w:id="1723601114">
      <w:bodyDiv w:val="1"/>
      <w:marLeft w:val="0"/>
      <w:marRight w:val="0"/>
      <w:marTop w:val="0"/>
      <w:marBottom w:val="0"/>
      <w:divBdr>
        <w:top w:val="none" w:sz="0" w:space="0" w:color="auto"/>
        <w:left w:val="none" w:sz="0" w:space="0" w:color="auto"/>
        <w:bottom w:val="none" w:sz="0" w:space="0" w:color="auto"/>
        <w:right w:val="none" w:sz="0" w:space="0" w:color="auto"/>
      </w:divBdr>
    </w:div>
    <w:div w:id="18512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mn-MN"/>
              <a:t>Эрсдлийн үнэлгээ</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Их</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Төсөвт байгуллага</c:v>
                </c:pt>
                <c:pt idx="1">
                  <c:v>ОНӨБайгууллага</c:v>
                </c:pt>
                <c:pt idx="2">
                  <c:v>Сан</c:v>
                </c:pt>
              </c:strCache>
            </c:strRef>
          </c:cat>
          <c:val>
            <c:numRef>
              <c:f>Sheet1!$B$2:$B$5</c:f>
              <c:numCache>
                <c:formatCode>General</c:formatCode>
                <c:ptCount val="4"/>
                <c:pt idx="0">
                  <c:v>3</c:v>
                </c:pt>
                <c:pt idx="1">
                  <c:v>1</c:v>
                </c:pt>
                <c:pt idx="2">
                  <c:v>2</c:v>
                </c:pt>
              </c:numCache>
            </c:numRef>
          </c:val>
          <c:extLst>
            <c:ext xmlns:c16="http://schemas.microsoft.com/office/drawing/2014/chart" uri="{C3380CC4-5D6E-409C-BE32-E72D297353CC}">
              <c16:uniqueId val="{00000000-0275-4BBE-B95A-23DF7D2144EF}"/>
            </c:ext>
          </c:extLst>
        </c:ser>
        <c:ser>
          <c:idx val="1"/>
          <c:order val="1"/>
          <c:tx>
            <c:strRef>
              <c:f>Sheet1!$C$1</c:f>
              <c:strCache>
                <c:ptCount val="1"/>
                <c:pt idx="0">
                  <c:v>Дунд</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Төсөвт байгуллага</c:v>
                </c:pt>
                <c:pt idx="1">
                  <c:v>ОНӨБайгууллага</c:v>
                </c:pt>
                <c:pt idx="2">
                  <c:v>Сан</c:v>
                </c:pt>
              </c:strCache>
            </c:strRef>
          </c:cat>
          <c:val>
            <c:numRef>
              <c:f>Sheet1!$C$2:$C$5</c:f>
              <c:numCache>
                <c:formatCode>General</c:formatCode>
                <c:ptCount val="4"/>
                <c:pt idx="0">
                  <c:v>11</c:v>
                </c:pt>
                <c:pt idx="1">
                  <c:v>1</c:v>
                </c:pt>
                <c:pt idx="2">
                  <c:v>1</c:v>
                </c:pt>
              </c:numCache>
            </c:numRef>
          </c:val>
          <c:extLst>
            <c:ext xmlns:c16="http://schemas.microsoft.com/office/drawing/2014/chart" uri="{C3380CC4-5D6E-409C-BE32-E72D297353CC}">
              <c16:uniqueId val="{00000001-0275-4BBE-B95A-23DF7D2144EF}"/>
            </c:ext>
          </c:extLst>
        </c:ser>
        <c:ser>
          <c:idx val="2"/>
          <c:order val="2"/>
          <c:tx>
            <c:strRef>
              <c:f>Sheet1!$D$1</c:f>
              <c:strCache>
                <c:ptCount val="1"/>
                <c:pt idx="0">
                  <c:v>Бага</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Төсөвт байгуллага</c:v>
                </c:pt>
                <c:pt idx="1">
                  <c:v>ОНӨБайгууллага</c:v>
                </c:pt>
                <c:pt idx="2">
                  <c:v>Сан</c:v>
                </c:pt>
              </c:strCache>
            </c:strRef>
          </c:cat>
          <c:val>
            <c:numRef>
              <c:f>Sheet1!$D$2:$D$5</c:f>
              <c:numCache>
                <c:formatCode>General</c:formatCode>
                <c:ptCount val="4"/>
                <c:pt idx="0">
                  <c:v>6</c:v>
                </c:pt>
                <c:pt idx="1">
                  <c:v>0</c:v>
                </c:pt>
                <c:pt idx="2">
                  <c:v>4</c:v>
                </c:pt>
              </c:numCache>
            </c:numRef>
          </c:val>
          <c:extLst>
            <c:ext xmlns:c16="http://schemas.microsoft.com/office/drawing/2014/chart" uri="{C3380CC4-5D6E-409C-BE32-E72D297353CC}">
              <c16:uniqueId val="{00000002-0275-4BBE-B95A-23DF7D2144EF}"/>
            </c:ext>
          </c:extLst>
        </c:ser>
        <c:dLbls>
          <c:dLblPos val="outEnd"/>
          <c:showLegendKey val="0"/>
          <c:showVal val="1"/>
          <c:showCatName val="0"/>
          <c:showSerName val="0"/>
          <c:showPercent val="0"/>
          <c:showBubbleSize val="0"/>
        </c:dLbls>
        <c:gapWidth val="100"/>
        <c:overlap val="-24"/>
        <c:axId val="1096888528"/>
        <c:axId val="1096889360"/>
      </c:barChart>
      <c:catAx>
        <c:axId val="1096888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6889360"/>
        <c:crosses val="autoZero"/>
        <c:auto val="1"/>
        <c:lblAlgn val="ctr"/>
        <c:lblOffset val="100"/>
        <c:noMultiLvlLbl val="0"/>
      </c:catAx>
      <c:valAx>
        <c:axId val="1096889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688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46757-E19F-45B6-BD09-470ECB8E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СТРАТЕГИ ТӨЛӨВЛӨГӨӨ                                                                                              2025-2028</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 ТӨЛӨВЛӨГӨӨ                                                                                              2025-2028</dc:title>
  <dc:subject/>
  <dc:creator>user</dc:creator>
  <cp:keywords/>
  <dc:description/>
  <cp:lastModifiedBy>user</cp:lastModifiedBy>
  <cp:revision>59</cp:revision>
  <cp:lastPrinted>2025-03-10T09:24:00Z</cp:lastPrinted>
  <dcterms:created xsi:type="dcterms:W3CDTF">2025-02-24T09:14:00Z</dcterms:created>
  <dcterms:modified xsi:type="dcterms:W3CDTF">2025-03-10T09:31:00Z</dcterms:modified>
</cp:coreProperties>
</file>